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210" w:rsidRDefault="009B0703">
      <w:pPr>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2026</w:t>
      </w:r>
      <w:r w:rsidR="00C400E5">
        <w:rPr>
          <w:rFonts w:ascii="Times New Roman" w:eastAsia="Times New Roman" w:hAnsi="Times New Roman" w:cs="Times New Roman"/>
          <w:b/>
          <w:bCs/>
          <w:sz w:val="36"/>
          <w:szCs w:val="36"/>
        </w:rPr>
        <w:t xml:space="preserve"> PROJE YILI</w:t>
      </w:r>
    </w:p>
    <w:p w:rsidR="00DF7210" w:rsidRDefault="00C400E5">
      <w:pPr>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ERASMUS+ KA 131 PERSONEL DERS VERME HAREKETLİLİĞİ</w:t>
      </w:r>
    </w:p>
    <w:p w:rsidR="00DF7210" w:rsidRDefault="00C400E5">
      <w:pPr>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BAŞVURU DUYURUSU</w:t>
      </w:r>
    </w:p>
    <w:p w:rsidR="00DF7210" w:rsidRDefault="00DF7210">
      <w:pPr>
        <w:jc w:val="center"/>
        <w:rPr>
          <w:rFonts w:ascii="Times New Roman" w:eastAsia="Times New Roman" w:hAnsi="Times New Roman" w:cs="Times New Roman"/>
          <w:sz w:val="36"/>
          <w:szCs w:val="36"/>
        </w:rPr>
      </w:pP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(Proje Numarası: </w:t>
      </w:r>
      <w:r w:rsidR="002722D1" w:rsidRPr="002722D1">
        <w:rPr>
          <w:rFonts w:ascii="Times New Roman" w:eastAsia="Times New Roman" w:hAnsi="Times New Roman" w:cs="Times New Roman"/>
          <w:sz w:val="36"/>
          <w:szCs w:val="36"/>
        </w:rPr>
        <w:t>2026-1-TR01-KA131-HED-000417178</w:t>
      </w:r>
      <w:r>
        <w:rPr>
          <w:rFonts w:ascii="Times New Roman" w:eastAsia="Times New Roman" w:hAnsi="Times New Roman" w:cs="Times New Roman"/>
          <w:sz w:val="36"/>
          <w:szCs w:val="36"/>
        </w:rPr>
        <w:t>)</w:t>
      </w:r>
    </w:p>
    <w:p w:rsidR="00DF7210" w:rsidRDefault="00DF7210">
      <w:pPr>
        <w:jc w:val="center"/>
        <w:rPr>
          <w:rFonts w:ascii="Times New Roman" w:eastAsia="Times New Roman" w:hAnsi="Times New Roman" w:cs="Times New Roman"/>
          <w:sz w:val="36"/>
          <w:szCs w:val="36"/>
        </w:rPr>
      </w:pPr>
    </w:p>
    <w:p w:rsidR="00DF7210" w:rsidRDefault="00C400E5">
      <w:pPr>
        <w:jc w:val="center"/>
        <w:rPr>
          <w:rFonts w:ascii="Times New Roman" w:eastAsia="Times New Roman" w:hAnsi="Times New Roman" w:cs="Times New Roman"/>
        </w:rPr>
      </w:pPr>
      <w:r>
        <w:rPr>
          <w:rFonts w:ascii="Times New Roman" w:eastAsia="Times New Roman" w:hAnsi="Times New Roman" w:cs="Times New Roman"/>
          <w:b/>
          <w:bCs/>
        </w:rPr>
        <w:t> </w:t>
      </w:r>
    </w:p>
    <w:tbl>
      <w:tblPr>
        <w:tblStyle w:val="TabloKlavuzu"/>
        <w:tblW w:w="0" w:type="auto"/>
        <w:tblLook w:val="04A0" w:firstRow="1" w:lastRow="0" w:firstColumn="1" w:lastColumn="0" w:noHBand="0" w:noVBand="1"/>
      </w:tblPr>
      <w:tblGrid>
        <w:gridCol w:w="4531"/>
        <w:gridCol w:w="4531"/>
      </w:tblGrid>
      <w:tr w:rsidR="00804B0A" w:rsidTr="00804B0A">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İLAN TARİHİ</w:t>
            </w:r>
          </w:p>
        </w:tc>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15 EYLÜL 2026</w:t>
            </w:r>
          </w:p>
        </w:tc>
      </w:tr>
      <w:tr w:rsidR="00804B0A" w:rsidTr="00804B0A">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İLK BAŞVURU TARİHİ</w:t>
            </w:r>
          </w:p>
        </w:tc>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5 EKİM 2026</w:t>
            </w:r>
          </w:p>
        </w:tc>
      </w:tr>
      <w:tr w:rsidR="00804B0A" w:rsidTr="00804B0A">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SON BAŞVURU TARİHİ</w:t>
            </w:r>
          </w:p>
        </w:tc>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20 EKİM 2026</w:t>
            </w:r>
          </w:p>
        </w:tc>
      </w:tr>
      <w:tr w:rsidR="00804B0A" w:rsidTr="00804B0A">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SONUÇ AÇIKLAMA TARİHİ</w:t>
            </w:r>
          </w:p>
        </w:tc>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27 EKİM 2026</w:t>
            </w:r>
          </w:p>
        </w:tc>
      </w:tr>
      <w:tr w:rsidR="00804B0A" w:rsidTr="00804B0A">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İTİRAZ SÜRESİ</w:t>
            </w:r>
          </w:p>
        </w:tc>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30 EKİM-2 KASIM 2026</w:t>
            </w:r>
          </w:p>
        </w:tc>
      </w:tr>
    </w:tbl>
    <w:p w:rsidR="00F472EC" w:rsidRDefault="00F472EC">
      <w:pPr>
        <w:jc w:val="both"/>
        <w:rPr>
          <w:rFonts w:ascii="Times New Roman" w:eastAsia="Times New Roman" w:hAnsi="Times New Roman" w:cs="Times New Roman"/>
        </w:rPr>
      </w:pPr>
    </w:p>
    <w:p w:rsidR="00DF7210" w:rsidRDefault="00C400E5">
      <w:pPr>
        <w:jc w:val="both"/>
        <w:rPr>
          <w:rFonts w:ascii="Times New Roman" w:eastAsia="Times New Roman" w:hAnsi="Times New Roman" w:cs="Times New Roman"/>
        </w:rPr>
      </w:pPr>
      <w:r>
        <w:rPr>
          <w:rFonts w:ascii="Times New Roman" w:eastAsia="Times New Roman" w:hAnsi="Times New Roman" w:cs="Times New Roman"/>
          <w:b/>
          <w:bCs/>
        </w:rPr>
        <w:t> </w:t>
      </w:r>
    </w:p>
    <w:p w:rsidR="00DF7210" w:rsidRDefault="00C400E5">
      <w:pPr>
        <w:rPr>
          <w:rFonts w:ascii="Times New Roman" w:eastAsia="Times New Roman" w:hAnsi="Times New Roman" w:cs="Times New Roman"/>
        </w:rPr>
      </w:pPr>
      <w:r>
        <w:rPr>
          <w:rFonts w:ascii="Times New Roman" w:eastAsia="Times New Roman" w:hAnsi="Times New Roman" w:cs="Times New Roman"/>
          <w:b/>
          <w:bCs/>
          <w:color w:val="000000"/>
        </w:rPr>
        <w:t>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b/>
          <w:bCs/>
          <w:color w:val="000000"/>
        </w:rPr>
        <w:t> </w:t>
      </w:r>
    </w:p>
    <w:p w:rsidR="00804B0A" w:rsidRPr="00804B0A" w:rsidRDefault="00804B0A" w:rsidP="00804B0A">
      <w:pPr>
        <w:jc w:val="both"/>
        <w:rPr>
          <w:rFonts w:ascii="Times New Roman" w:eastAsia="Times New Roman" w:hAnsi="Times New Roman" w:cs="Times New Roman"/>
          <w:color w:val="000000"/>
        </w:rPr>
      </w:pPr>
      <w:r w:rsidRPr="00804B0A">
        <w:rPr>
          <w:rFonts w:ascii="Times New Roman" w:eastAsia="Times New Roman" w:hAnsi="Times New Roman" w:cs="Times New Roman"/>
          <w:color w:val="000000"/>
        </w:rPr>
        <w:t>2026 Proje Dönemi Erasmus+ Personel Ders Verme Hareketliliği kapsamında Erasmus+ faaliyetinden faydalanmak isteyen akademik personelin başvuruları 5 Ekim 2026-20 Ekim 2026 tarihleri arasında alınacaktır. Başvurular TURNA Portal üzerinden çevrim içi olarak gerçekleştirilecektir (https://erasmusbasvuru.ua.gov.tr).</w:t>
      </w:r>
    </w:p>
    <w:p w:rsidR="00804B0A" w:rsidRPr="00804B0A" w:rsidRDefault="00804B0A" w:rsidP="00804B0A">
      <w:pPr>
        <w:jc w:val="both"/>
        <w:rPr>
          <w:rFonts w:ascii="Times New Roman" w:eastAsia="Times New Roman" w:hAnsi="Times New Roman" w:cs="Times New Roman"/>
          <w:color w:val="000000"/>
        </w:rPr>
      </w:pPr>
    </w:p>
    <w:p w:rsidR="00804B0A" w:rsidRPr="00804B0A" w:rsidRDefault="00804B0A" w:rsidP="00804B0A">
      <w:pPr>
        <w:jc w:val="both"/>
        <w:rPr>
          <w:rFonts w:ascii="Times New Roman" w:eastAsia="Times New Roman" w:hAnsi="Times New Roman" w:cs="Times New Roman"/>
          <w:color w:val="000000"/>
        </w:rPr>
      </w:pPr>
      <w:r w:rsidRPr="00804B0A">
        <w:rPr>
          <w:rFonts w:ascii="Times New Roman" w:eastAsia="Times New Roman" w:hAnsi="Times New Roman" w:cs="Times New Roman"/>
          <w:color w:val="000000"/>
        </w:rPr>
        <w:t>Başvuru sonuçları 27 Ekim 2026 tarihinde Üniversitemiz ana sayfası (http://kilis.edu.tr/) ile Erasmus+ Kurum Koordinatörlüğü internet sayfasında (http://erasmus.kilis.edu.tr/) ilan edilecektir. Sonuçlara ilişkin itirazlar 30 Ekim-2 Kasım 2026 tarihleri arasında kabul edilecektir.</w:t>
      </w:r>
    </w:p>
    <w:p w:rsidR="00804B0A" w:rsidRPr="00804B0A" w:rsidRDefault="00804B0A" w:rsidP="00804B0A">
      <w:pPr>
        <w:jc w:val="both"/>
        <w:rPr>
          <w:rFonts w:ascii="Times New Roman" w:eastAsia="Times New Roman" w:hAnsi="Times New Roman" w:cs="Times New Roman"/>
          <w:color w:val="000000"/>
        </w:rPr>
      </w:pPr>
    </w:p>
    <w:p w:rsidR="00DF7210" w:rsidRDefault="00804B0A" w:rsidP="00804B0A">
      <w:pPr>
        <w:jc w:val="both"/>
        <w:rPr>
          <w:rFonts w:ascii="Times New Roman" w:eastAsia="Times New Roman" w:hAnsi="Times New Roman" w:cs="Times New Roman"/>
        </w:rPr>
      </w:pPr>
      <w:r w:rsidRPr="00804B0A">
        <w:rPr>
          <w:rFonts w:ascii="Times New Roman" w:eastAsia="Times New Roman" w:hAnsi="Times New Roman" w:cs="Times New Roman"/>
          <w:color w:val="000000"/>
        </w:rPr>
        <w:t>Bilgilendirme toplantısının tarihi, yeri ve saati sonuçların ilan edilmesinin ardından ayrıca duyurulacaktır.</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1- Erasmus+ Personel Ders Verme Hareketliliği Nedir?</w:t>
      </w:r>
    </w:p>
    <w:p w:rsidR="00DF7210" w:rsidRDefault="00C400E5">
      <w:pPr>
        <w:rPr>
          <w:rFonts w:ascii="Times New Roman" w:eastAsia="Times New Roman" w:hAnsi="Times New Roman" w:cs="Times New Roman"/>
        </w:rPr>
      </w:pPr>
      <w:r>
        <w:rPr>
          <w:rFonts w:ascii="Times New Roman" w:eastAsia="Times New Roman" w:hAnsi="Times New Roman" w:cs="Times New Roman"/>
          <w:b/>
          <w:bCs/>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rPr>
        <w:t>Personel Ders Verme Hareketliliği: “Türkiye’de ECHE sahibi bir yükseköğretim kurumunda</w:t>
      </w:r>
      <w:r>
        <w:rPr>
          <w:rFonts w:ascii="Times New Roman" w:eastAsia="Times New Roman" w:hAnsi="Times New Roman" w:cs="Times New Roman"/>
          <w:u w:val="single"/>
        </w:rPr>
        <w:t xml:space="preserve"> ders vermekle yükümlü olan bir personelin</w:t>
      </w:r>
      <w:r>
        <w:rPr>
          <w:rFonts w:ascii="Times New Roman" w:eastAsia="Times New Roman" w:hAnsi="Times New Roman" w:cs="Times New Roman"/>
        </w:rPr>
        <w:t>, program ülkelerinden birinde ECHE sahibi bir yükseköğretim kurumunda öğrencilere ders vermesine ve ders vermeye ilişkin olarak karşı kurumla ortaklaşa akademik/eğitsel faaliyetler gerçekleştirmesine imkân sağlayan faaliyet alanıdır.”</w:t>
      </w:r>
    </w:p>
    <w:p w:rsidR="00DF7210" w:rsidRDefault="00C400E5">
      <w:pPr>
        <w:jc w:val="both"/>
        <w:rPr>
          <w:rFonts w:ascii="Times New Roman" w:eastAsia="Times New Roman" w:hAnsi="Times New Roman" w:cs="Times New Roman"/>
          <w:color w:val="000000"/>
        </w:rPr>
      </w:pPr>
      <w:r>
        <w:rPr>
          <w:rFonts w:ascii="Times New Roman" w:eastAsia="Times New Roman" w:hAnsi="Times New Roman" w:cs="Times New Roman"/>
        </w:rPr>
        <w:t>                  </w:t>
      </w:r>
      <w:r>
        <w:rPr>
          <w:rFonts w:ascii="Times New Roman" w:eastAsia="Times New Roman" w:hAnsi="Times New Roman" w:cs="Times New Roman"/>
          <w:color w:val="FF0000"/>
        </w:rPr>
        <w:t>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rPr>
        <w:t xml:space="preserve">Personel ders verme hareketliliği kapsamında, programla ilişkili ülkelerden birinde faaliyet gösteren bir işletmede çalışan personelin Türkiye’de ECHE sahibi bir yükseköğretim kurumunda, öğrencilere ders vermek üzere davet edilmesi de mümkündür. İşletmeden ders vermek üzere davet edilecek personelin Programla İlişkili Ülkelerden birinde yerleşik bir işletmede, eğitim merkezinde, araştırma merkezinde, ya da işletme tanımına uyan diğer bir kuruluşta istihdam edilmekte olması gerekmektedir. Bu çerçevede, uygun bir işletmeden </w:t>
      </w:r>
      <w:r>
        <w:rPr>
          <w:rFonts w:ascii="Times New Roman" w:eastAsia="Times New Roman" w:hAnsi="Times New Roman" w:cs="Times New Roman"/>
        </w:rPr>
        <w:lastRenderedPageBreak/>
        <w:t>kastedilen büyüklükleri, yasal statüleri ve faaliyet gösterdikleri ekonomik sektör ne olursa olsun, özel veya kamuya ait her tür kurum/kuruluş ile sosyal ekonomi dâhil her tür ekonomik faaliyette bulunan girişimdir. Hibesi Türkiye’deki ECHE sahibi bir yükseköğretim kurumunun Erasmus hareketlilik bütçesinden ödenerek davet edilecek kişi ECHE sahibi yükseköğretim kurumlarından olamaz.</w:t>
      </w:r>
    </w:p>
    <w:p w:rsidR="00DF7210" w:rsidRDefault="00DF7210">
      <w:pPr>
        <w:jc w:val="both"/>
        <w:rPr>
          <w:rFonts w:ascii="Times New Roman" w:eastAsia="Times New Roman" w:hAnsi="Times New Roman" w:cs="Times New Roman"/>
        </w:rPr>
      </w:pPr>
    </w:p>
    <w:p w:rsidR="00DF7210" w:rsidRDefault="00C400E5">
      <w:pPr>
        <w:jc w:val="both"/>
        <w:rPr>
          <w:rFonts w:ascii="Times New Roman" w:eastAsia="Times New Roman" w:hAnsi="Times New Roman" w:cs="Times New Roman"/>
        </w:rPr>
      </w:pPr>
      <w:r>
        <w:rPr>
          <w:rFonts w:ascii="Times New Roman" w:eastAsia="Times New Roman" w:hAnsi="Times New Roman" w:cs="Times New Roman"/>
        </w:rPr>
        <w:t>Personel ders verme faaliyeti gün tabanlı bir faaliyettir ve ders verilen günler için hibe ödemesi yapılır. Bu nedenle Personel Ders Verme Hareketliliği Anlaşmasında (Staff Mobility For Teaching - Mobility Agreement) ders verme programının gün bazında belirtilmesi gerekir.</w:t>
      </w:r>
    </w:p>
    <w:p w:rsidR="00DF7210" w:rsidRDefault="00DF7210">
      <w:pPr>
        <w:ind w:firstLine="708"/>
        <w:jc w:val="both"/>
        <w:rPr>
          <w:rFonts w:ascii="Times New Roman" w:eastAsia="Times New Roman" w:hAnsi="Times New Roman" w:cs="Times New Roman"/>
        </w:rPr>
      </w:pP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2- Kimler başvurabilir?</w:t>
      </w:r>
    </w:p>
    <w:p w:rsidR="00DF7210" w:rsidRDefault="00C400E5">
      <w:pPr>
        <w:jc w:val="both"/>
        <w:rPr>
          <w:rFonts w:ascii="Times New Roman" w:eastAsia="Times New Roman" w:hAnsi="Times New Roman" w:cs="Times New Roman"/>
          <w:sz w:val="36"/>
          <w:szCs w:val="36"/>
        </w:rPr>
      </w:pPr>
      <w:r>
        <w:rPr>
          <w:rFonts w:ascii="Times New Roman" w:eastAsia="Times New Roman" w:hAnsi="Times New Roman" w:cs="Times New Roman"/>
          <w:b/>
          <w:bCs/>
          <w:color w:val="000000"/>
          <w:sz w:val="36"/>
          <w:szCs w:val="36"/>
        </w:rPr>
        <w:t>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color w:val="000000"/>
        </w:rPr>
        <w:t>Asgari Şartlar: “Personel ders verme hareketliliğini gerçekleştirmek isteyen personelin Türkiye’de ECHE sahibi bir yükseköğretim kurumunda tam/yarı zamanlı olarak istihdam edilmiş ve o kurumda fiilen görev yapmakta olan personel olması gerekir.</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Üniversitemizde istihdam edilmiş olan personel için kadro şartı aranmaz.</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color w:val="000000"/>
        </w:rPr>
        <w:t>Üniversitemiz ile arasında sözleşme olan personel faaliyetlerden faydalanabilir. Kadrosu farklı bir kurumda olup da sözleşmeli olarak başka bir yükseköğretim kurumunda çalışmakta olan personel, hareketliliğe, kadrosunun bulunduğu değil fiilen çalıştığı kurumda</w:t>
      </w:r>
      <w:r>
        <w:rPr>
          <w:rFonts w:ascii="Times New Roman" w:eastAsia="Times New Roman" w:hAnsi="Times New Roman" w:cs="Times New Roman"/>
        </w:rPr>
        <w:t xml:space="preserve"> </w:t>
      </w:r>
      <w:r>
        <w:rPr>
          <w:rFonts w:ascii="Times New Roman" w:eastAsia="Times New Roman" w:hAnsi="Times New Roman" w:cs="Times New Roman"/>
          <w:color w:val="000000"/>
        </w:rPr>
        <w:t>başvurur. Hizmet alımı yolu ile yükseköğretim kurumunda istihdam edilen personel ile</w:t>
      </w:r>
      <w:r>
        <w:rPr>
          <w:rFonts w:ascii="Times New Roman" w:eastAsia="Times New Roman" w:hAnsi="Times New Roman" w:cs="Times New Roman"/>
        </w:rPr>
        <w:t xml:space="preserve"> </w:t>
      </w:r>
      <w:r>
        <w:rPr>
          <w:rFonts w:ascii="Times New Roman" w:eastAsia="Times New Roman" w:hAnsi="Times New Roman" w:cs="Times New Roman"/>
          <w:color w:val="000000"/>
        </w:rPr>
        <w:t>Üniversitemiz arasında sözleşme olmadığından, bu kişiler personel hareketliliğinden faydalanamaz.”</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3- Faaliyet Süresi</w:t>
      </w:r>
    </w:p>
    <w:p w:rsidR="00DF7210" w:rsidRDefault="00C400E5">
      <w:pPr>
        <w:rPr>
          <w:rFonts w:ascii="Times New Roman" w:eastAsia="Times New Roman" w:hAnsi="Times New Roman" w:cs="Times New Roman"/>
        </w:rPr>
      </w:pPr>
      <w:r>
        <w:rPr>
          <w:rFonts w:ascii="Times New Roman" w:eastAsia="Times New Roman" w:hAnsi="Times New Roman" w:cs="Times New Roman"/>
          <w:b/>
          <w:bCs/>
          <w:color w:val="000000"/>
        </w:rPr>
        <w:t> </w:t>
      </w:r>
    </w:p>
    <w:p w:rsidR="00DF7210" w:rsidRDefault="00C400E5">
      <w:pPr>
        <w:jc w:val="both"/>
        <w:rPr>
          <w:rFonts w:ascii="Times New Roman" w:eastAsia="Times New Roman" w:hAnsi="Times New Roman" w:cs="Times New Roman"/>
          <w:color w:val="000000"/>
        </w:rPr>
      </w:pPr>
      <w:r>
        <w:rPr>
          <w:rFonts w:ascii="Times New Roman" w:eastAsia="Times New Roman" w:hAnsi="Times New Roman" w:cs="Times New Roman"/>
          <w:color w:val="000000"/>
        </w:rPr>
        <w:t>Personel ders verme hareketliliği için faaliyet süresi, Programla ilişkili ülkeler ile hareketlilikte seyahat hariç en az ardışık 2 gün; Programla ilişkili olmayan ülkeler ile hareketlilikte en az ardışık 5 gündür. Her iki durumda da faaliyetin azami süresi 2 aydır. Faaliyetin geçerli bir faaliyet olarak değerlendirilebilmesi için en az 8 ders saati ders verilmesi zorunludur. Faaliyetin 1 haftadan uzun gerçekleştiği durumlarda, verilmesi gereken zorunlu ders saatinin süre ile orantılı olarak artması gerekmektedir (örneğin, 1 hafta sürecek bir faaliyette 8 saat ders verilmesi zorunlu olduğundan, 2 hafta sürecek bir faaliyette en az 16 saat ders verilmesi gerekmektedir.)</w:t>
      </w:r>
    </w:p>
    <w:p w:rsidR="00DF7210" w:rsidRDefault="00DF7210">
      <w:pPr>
        <w:jc w:val="both"/>
        <w:rPr>
          <w:rFonts w:ascii="Times New Roman" w:eastAsia="Times New Roman" w:hAnsi="Times New Roman" w:cs="Times New Roman"/>
          <w:color w:val="000000"/>
        </w:rPr>
      </w:pPr>
    </w:p>
    <w:p w:rsidR="00DF7210" w:rsidRDefault="00C400E5">
      <w:pPr>
        <w:jc w:val="both"/>
        <w:rPr>
          <w:rFonts w:ascii="Times New Roman" w:eastAsia="Times New Roman" w:hAnsi="Times New Roman" w:cs="Times New Roman"/>
          <w:color w:val="000000"/>
        </w:rPr>
      </w:pPr>
      <w:r>
        <w:rPr>
          <w:rFonts w:ascii="Times New Roman" w:eastAsia="Times New Roman" w:hAnsi="Times New Roman" w:cs="Times New Roman"/>
          <w:color w:val="000000"/>
        </w:rPr>
        <w:t>Programla ilişkili ülkelerden birinde yerleşik bir işletmede veya yukarıda verilen kuruluşlarda çalışan personelin Türkiye’de ECHE sahibi bir yükseköğretim kurumunda, öğrencilere ders vermek üzere davet edilen personel için asgari hareketlilik süresi seyahat günleri hariç asgari 1 gün olup asgari ders saati uygulaması bulunmamaktadır.</w:t>
      </w:r>
    </w:p>
    <w:p w:rsidR="00DF7210" w:rsidRDefault="00DF7210">
      <w:pPr>
        <w:jc w:val="both"/>
        <w:rPr>
          <w:rFonts w:ascii="Times New Roman" w:eastAsia="Times New Roman" w:hAnsi="Times New Roman" w:cs="Times New Roman"/>
          <w:color w:val="000000"/>
        </w:rPr>
      </w:pPr>
    </w:p>
    <w:p w:rsidR="00DF7210" w:rsidRDefault="00C400E5">
      <w:pPr>
        <w:jc w:val="both"/>
        <w:rPr>
          <w:rFonts w:ascii="Times New Roman" w:eastAsia="Times New Roman" w:hAnsi="Times New Roman" w:cs="Times New Roman"/>
          <w:color w:val="000000"/>
        </w:rPr>
      </w:pPr>
      <w:r>
        <w:rPr>
          <w:rFonts w:ascii="Times New Roman" w:eastAsia="Times New Roman" w:hAnsi="Times New Roman" w:cs="Times New Roman"/>
          <w:color w:val="000000"/>
        </w:rPr>
        <w:t>Personel ders verme hareketliliğinde, katılım sertifikasında yararlanıcının mücbir sebep dışında 2 günden az süre ile faaliyet gerçekleştirdiği ve/veya vermesi gerekenden daha az saat ders verdiğinin görüldüğü durumlarda, faaliyet geçersiz kabul edilir ve yararlanıcıya herhangi bir hibe ödemesi yapılmaz.</w:t>
      </w:r>
    </w:p>
    <w:p w:rsidR="00DF7210" w:rsidRDefault="00DF7210">
      <w:pPr>
        <w:jc w:val="both"/>
        <w:rPr>
          <w:rFonts w:ascii="Times New Roman" w:eastAsia="Times New Roman" w:hAnsi="Times New Roman" w:cs="Times New Roman"/>
          <w:color w:val="000000"/>
        </w:rPr>
      </w:pPr>
    </w:p>
    <w:p w:rsidR="00DF7210" w:rsidRDefault="00C400E5">
      <w:pPr>
        <w:jc w:val="both"/>
        <w:rPr>
          <w:rFonts w:ascii="Times New Roman" w:eastAsia="Times New Roman" w:hAnsi="Times New Roman" w:cs="Times New Roman"/>
        </w:rPr>
      </w:pPr>
      <w:r>
        <w:rPr>
          <w:rFonts w:ascii="Times New Roman" w:eastAsia="Times New Roman" w:hAnsi="Times New Roman" w:cs="Times New Roman"/>
          <w:color w:val="000000"/>
        </w:rPr>
        <w:t xml:space="preserve">Mücbir sebebin belgelendirilebilmesi şartıyla, asgari sürenin tamamlanamadığı faaliyetler kabul edilir; kalınan süre karşılığı hibe verilir ve seyahat masrafları mesafe hesaplayıcıya bağlı </w:t>
      </w:r>
      <w:r>
        <w:rPr>
          <w:rFonts w:ascii="Times New Roman" w:eastAsia="Times New Roman" w:hAnsi="Times New Roman" w:cs="Times New Roman"/>
          <w:color w:val="000000"/>
        </w:rPr>
        <w:lastRenderedPageBreak/>
        <w:t>kalınarak ödenir. Bir olay ya da durum, mücbir sebep sayılmadan önce Merkez ile iletişime geçilmelidir.</w:t>
      </w:r>
    </w:p>
    <w:p w:rsidR="00DF7210" w:rsidRDefault="00DF7210">
      <w:pPr>
        <w:jc w:val="both"/>
        <w:rPr>
          <w:rFonts w:ascii="Times New Roman" w:eastAsia="Times New Roman" w:hAnsi="Times New Roman" w:cs="Times New Roman"/>
          <w:b/>
          <w:bCs/>
        </w:rPr>
      </w:pPr>
    </w:p>
    <w:p w:rsidR="00DF7210" w:rsidRDefault="00C400E5">
      <w:pPr>
        <w:jc w:val="both"/>
        <w:rPr>
          <w:rFonts w:ascii="Times New Roman" w:eastAsia="Times New Roman" w:hAnsi="Times New Roman" w:cs="Times New Roman"/>
          <w:b/>
          <w:bCs/>
        </w:rPr>
      </w:pPr>
      <w:r>
        <w:rPr>
          <w:rFonts w:ascii="Times New Roman" w:eastAsia="Times New Roman" w:hAnsi="Times New Roman" w:cs="Times New Roman"/>
          <w:b/>
          <w:bCs/>
        </w:rPr>
        <w:t xml:space="preserve">Hareketlilik süreci </w:t>
      </w:r>
      <w:r w:rsidR="00804B0A">
        <w:rPr>
          <w:rFonts w:ascii="Times New Roman" w:eastAsia="Times New Roman" w:hAnsi="Times New Roman" w:cs="Times New Roman"/>
          <w:b/>
          <w:bCs/>
        </w:rPr>
        <w:t>31</w:t>
      </w:r>
      <w:r>
        <w:rPr>
          <w:rFonts w:ascii="Times New Roman" w:eastAsia="Times New Roman" w:hAnsi="Times New Roman" w:cs="Times New Roman"/>
          <w:b/>
          <w:bCs/>
        </w:rPr>
        <w:t xml:space="preserve"> Mayıs </w:t>
      </w:r>
      <w:r w:rsidR="00804B0A">
        <w:rPr>
          <w:rFonts w:ascii="Times New Roman" w:eastAsia="Times New Roman" w:hAnsi="Times New Roman" w:cs="Times New Roman"/>
          <w:b/>
          <w:bCs/>
        </w:rPr>
        <w:t>2028</w:t>
      </w:r>
      <w:r>
        <w:rPr>
          <w:rFonts w:ascii="Times New Roman" w:eastAsia="Times New Roman" w:hAnsi="Times New Roman" w:cs="Times New Roman"/>
          <w:b/>
          <w:bCs/>
        </w:rPr>
        <w:t xml:space="preserve"> tarihinde sona erer. Hareketlilikten yararlanacak personelin ilgili değişim sürecini bu tarihe kadar gerçekleştirmesi gerekmektedir. Programa başvurusunu gerçekleştirmek için personelin karşı kurumdan aldığı davet mektubunu başvuru süresi içerisinde sisteme yüklemesi gerekmektedir. Davet mektubu sunmayan personelin başvurusu geçersiz sayılacaktır.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color w:val="FF0000"/>
        </w:rPr>
        <w:t>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color w:val="FF0000"/>
        </w:rPr>
        <w:t> </w:t>
      </w: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4- Gerekli Belgeler:</w:t>
      </w:r>
    </w:p>
    <w:p w:rsidR="00DF7210" w:rsidRDefault="00C400E5">
      <w:pPr>
        <w:rPr>
          <w:rFonts w:ascii="Times New Roman" w:eastAsia="Times New Roman" w:hAnsi="Times New Roman" w:cs="Times New Roman"/>
          <w:sz w:val="36"/>
          <w:szCs w:val="36"/>
        </w:rPr>
      </w:pPr>
      <w:r>
        <w:rPr>
          <w:rFonts w:ascii="Times New Roman" w:eastAsia="Times New Roman" w:hAnsi="Times New Roman" w:cs="Times New Roman"/>
          <w:color w:val="000000"/>
          <w:sz w:val="36"/>
          <w:szCs w:val="36"/>
        </w:rPr>
        <w:t> </w:t>
      </w:r>
    </w:p>
    <w:p w:rsidR="003A7147" w:rsidRPr="00A459A3" w:rsidRDefault="003A7147" w:rsidP="003A7147">
      <w:pPr>
        <w:jc w:val="both"/>
        <w:rPr>
          <w:rFonts w:ascii="Times New Roman" w:eastAsia="Times New Roman" w:hAnsi="Times New Roman" w:cs="Times New Roman"/>
        </w:rPr>
      </w:pPr>
      <w:r w:rsidRPr="00A459A3">
        <w:rPr>
          <w:rFonts w:ascii="Times New Roman" w:eastAsia="Times New Roman" w:hAnsi="Times New Roman" w:cs="Times New Roman"/>
        </w:rPr>
        <w:t>▪ Başvurular TURNA Portal (https://erasmusbasvuru.ua.gov.tr) üzerinden çevrim içi olarak gerçekleştirilecektir.</w:t>
      </w:r>
    </w:p>
    <w:p w:rsidR="003A7147" w:rsidRPr="00A459A3" w:rsidRDefault="003A7147" w:rsidP="003A7147">
      <w:pPr>
        <w:jc w:val="both"/>
        <w:rPr>
          <w:rFonts w:ascii="Times New Roman" w:eastAsia="Times New Roman" w:hAnsi="Times New Roman" w:cs="Times New Roman"/>
        </w:rPr>
      </w:pPr>
    </w:p>
    <w:p w:rsidR="003A7147" w:rsidRPr="00A459A3" w:rsidRDefault="003A7147" w:rsidP="003A7147">
      <w:pPr>
        <w:jc w:val="both"/>
        <w:rPr>
          <w:rFonts w:ascii="Times New Roman" w:eastAsia="Times New Roman" w:hAnsi="Times New Roman" w:cs="Times New Roman"/>
        </w:rPr>
      </w:pPr>
      <w:r w:rsidRPr="00A459A3">
        <w:rPr>
          <w:rFonts w:ascii="Times New Roman" w:eastAsia="Times New Roman" w:hAnsi="Times New Roman" w:cs="Times New Roman"/>
        </w:rPr>
        <w:t>▪ ECHE sahibi bir yükseköğretim kurumundan alınmış Davet/Kabul Mektubu (Başvuru süresi içerisinde TURNA Portal’a yüklenmesi zorunludur.)</w:t>
      </w:r>
    </w:p>
    <w:p w:rsidR="003A7147" w:rsidRPr="00A459A3" w:rsidRDefault="003A7147" w:rsidP="003A7147">
      <w:pPr>
        <w:jc w:val="both"/>
        <w:rPr>
          <w:rFonts w:ascii="Times New Roman" w:eastAsia="Times New Roman" w:hAnsi="Times New Roman" w:cs="Times New Roman"/>
        </w:rPr>
      </w:pPr>
    </w:p>
    <w:p w:rsidR="003A7147" w:rsidRPr="00A459A3" w:rsidRDefault="003A7147" w:rsidP="003A7147">
      <w:pPr>
        <w:jc w:val="both"/>
        <w:rPr>
          <w:rFonts w:ascii="Times New Roman" w:eastAsia="Times New Roman" w:hAnsi="Times New Roman" w:cs="Times New Roman"/>
        </w:rPr>
      </w:pPr>
      <w:r w:rsidRPr="00A459A3">
        <w:rPr>
          <w:rFonts w:ascii="Times New Roman" w:eastAsia="Times New Roman" w:hAnsi="Times New Roman" w:cs="Times New Roman"/>
        </w:rPr>
        <w:t>▪ Dil puanını gösterir belge (YDS/YÖKDİL ve ÖSYM tarafından eşdeğerliği kabul edilen sınavlar) (Kabul edilen sınavların listesi ve eşdeğerlik puanları hakkında ÖSYM’nin resmî sitesindeki bilgiler esas alınacaktır.)</w:t>
      </w:r>
    </w:p>
    <w:p w:rsidR="003A7147" w:rsidRPr="00A459A3" w:rsidRDefault="003A7147" w:rsidP="003A7147">
      <w:pPr>
        <w:jc w:val="both"/>
        <w:rPr>
          <w:rFonts w:ascii="Times New Roman" w:eastAsia="Times New Roman" w:hAnsi="Times New Roman" w:cs="Times New Roman"/>
        </w:rPr>
      </w:pPr>
    </w:p>
    <w:p w:rsidR="003A7147" w:rsidRPr="00A459A3" w:rsidRDefault="003A7147" w:rsidP="003A7147">
      <w:pPr>
        <w:jc w:val="both"/>
        <w:rPr>
          <w:rFonts w:ascii="Times New Roman" w:eastAsia="Times New Roman" w:hAnsi="Times New Roman" w:cs="Times New Roman"/>
        </w:rPr>
      </w:pPr>
      <w:r w:rsidRPr="00A459A3">
        <w:rPr>
          <w:rFonts w:ascii="Times New Roman" w:eastAsia="Times New Roman" w:hAnsi="Times New Roman" w:cs="Times New Roman"/>
        </w:rPr>
        <w:t>▪ Vesikalık Fotoğraf (1 adet) (Fotoğrafın başvuru sırasında sisteme yüklenmesi gerekmektedir.)</w:t>
      </w:r>
    </w:p>
    <w:p w:rsidR="003A7147" w:rsidRPr="00A459A3" w:rsidRDefault="003A7147" w:rsidP="003A7147">
      <w:pPr>
        <w:jc w:val="both"/>
        <w:rPr>
          <w:rFonts w:ascii="Times New Roman" w:eastAsia="Times New Roman" w:hAnsi="Times New Roman" w:cs="Times New Roman"/>
        </w:rPr>
      </w:pPr>
    </w:p>
    <w:p w:rsidR="003A7147" w:rsidRDefault="003A7147" w:rsidP="003A7147">
      <w:pPr>
        <w:jc w:val="both"/>
        <w:rPr>
          <w:rFonts w:ascii="Times New Roman" w:eastAsia="Times New Roman" w:hAnsi="Times New Roman" w:cs="Times New Roman"/>
        </w:rPr>
      </w:pPr>
      <w:r w:rsidRPr="00A459A3">
        <w:rPr>
          <w:rFonts w:ascii="Times New Roman" w:eastAsia="Times New Roman" w:hAnsi="Times New Roman" w:cs="Times New Roman"/>
        </w:rPr>
        <w:t>▪ Not: Uluslararası İlişkiler Ofisine başvuru aşamasında herhangi bir belge teslim edilmeyecektir.</w:t>
      </w:r>
      <w:r>
        <w:rPr>
          <w:rFonts w:ascii="Times New Roman" w:eastAsia="Times New Roman" w:hAnsi="Times New Roman" w:cs="Times New Roman"/>
          <w:color w:val="000000"/>
        </w:rPr>
        <w:t>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5- Kontenjanlar</w:t>
      </w:r>
    </w:p>
    <w:p w:rsidR="00DF7210" w:rsidRDefault="00C400E5">
      <w:pPr>
        <w:rPr>
          <w:rFonts w:ascii="Times New Roman" w:eastAsia="Times New Roman" w:hAnsi="Times New Roman" w:cs="Times New Roman"/>
        </w:rPr>
      </w:pPr>
      <w:r>
        <w:rPr>
          <w:rFonts w:ascii="Times New Roman" w:eastAsia="Times New Roman" w:hAnsi="Times New Roman" w:cs="Times New Roman"/>
          <w:b/>
          <w:bCs/>
          <w:color w:val="000000"/>
        </w:rPr>
        <w:t>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color w:val="000000"/>
        </w:rPr>
        <w:t>Ders Verme Hareketl</w:t>
      </w:r>
      <w:r>
        <w:rPr>
          <w:rFonts w:ascii="Times New Roman" w:eastAsia="Times New Roman" w:hAnsi="Times New Roman" w:cs="Times New Roman"/>
        </w:rPr>
        <w:t>iliğine Prof., Doç. ve Dr. Öğr. Üyesi kadrosundakiler, ders veren Öğretim Görevlileri ile yönetim tarafından kendisine ders görevlend</w:t>
      </w:r>
      <w:bookmarkStart w:id="0" w:name="_GoBack"/>
      <w:bookmarkEnd w:id="0"/>
      <w:r>
        <w:rPr>
          <w:rFonts w:ascii="Times New Roman" w:eastAsia="Times New Roman" w:hAnsi="Times New Roman" w:cs="Times New Roman"/>
        </w:rPr>
        <w:t>irmesi yapılan akademik personel başvuruda bulunabilir.</w:t>
      </w:r>
    </w:p>
    <w:p w:rsidR="00DF7210" w:rsidRDefault="00C400E5">
      <w:pPr>
        <w:rPr>
          <w:rFonts w:ascii="Times New Roman" w:eastAsia="Times New Roman" w:hAnsi="Times New Roman" w:cs="Times New Roman"/>
        </w:rPr>
      </w:pPr>
      <w:r>
        <w:rPr>
          <w:rFonts w:ascii="Times New Roman" w:eastAsia="Times New Roman" w:hAnsi="Times New Roman" w:cs="Times New Roman"/>
        </w:rPr>
        <w:t>Kontenjan sayısı</w:t>
      </w:r>
      <w:r>
        <w:rPr>
          <w:rFonts w:ascii="Times New Roman" w:eastAsia="Times New Roman" w:hAnsi="Times New Roman" w:cs="Times New Roman"/>
          <w:color w:val="000000"/>
        </w:rPr>
        <w:t xml:space="preserve">: </w:t>
      </w:r>
      <w:r w:rsidR="00F22553">
        <w:rPr>
          <w:rFonts w:ascii="Times New Roman" w:eastAsia="Times New Roman" w:hAnsi="Times New Roman" w:cs="Times New Roman"/>
        </w:rPr>
        <w:t>10</w:t>
      </w:r>
      <w:r>
        <w:rPr>
          <w:rFonts w:ascii="Times New Roman" w:eastAsia="Times New Roman" w:hAnsi="Times New Roman" w:cs="Times New Roman"/>
        </w:rPr>
        <w:t xml:space="preserve"> Asıl </w:t>
      </w:r>
      <w:r w:rsidR="00F22553">
        <w:rPr>
          <w:rFonts w:ascii="Times New Roman" w:eastAsia="Times New Roman" w:hAnsi="Times New Roman" w:cs="Times New Roman"/>
        </w:rPr>
        <w:t xml:space="preserve">5 </w:t>
      </w:r>
      <w:r>
        <w:rPr>
          <w:rFonts w:ascii="Times New Roman" w:eastAsia="Times New Roman" w:hAnsi="Times New Roman" w:cs="Times New Roman"/>
        </w:rPr>
        <w:t>Yedek</w:t>
      </w:r>
    </w:p>
    <w:p w:rsidR="00DF7210" w:rsidRDefault="00DF7210">
      <w:pPr>
        <w:rPr>
          <w:rFonts w:ascii="Times New Roman" w:eastAsia="Times New Roman" w:hAnsi="Times New Roman" w:cs="Times New Roman"/>
        </w:rPr>
      </w:pPr>
    </w:p>
    <w:p w:rsidR="00DF7210" w:rsidRDefault="00DF7210">
      <w:pPr>
        <w:rPr>
          <w:rFonts w:ascii="Times New Roman" w:eastAsia="Times New Roman" w:hAnsi="Times New Roman" w:cs="Times New Roman"/>
        </w:rPr>
      </w:pPr>
    </w:p>
    <w:p w:rsidR="00DF7210" w:rsidRDefault="00DF7210">
      <w:pPr>
        <w:rPr>
          <w:rFonts w:ascii="Times New Roman" w:eastAsia="Times New Roman" w:hAnsi="Times New Roman" w:cs="Times New Roman"/>
        </w:rPr>
      </w:pPr>
    </w:p>
    <w:p w:rsidR="00DF7210" w:rsidRDefault="00DF7210">
      <w:pPr>
        <w:rPr>
          <w:rFonts w:ascii="Times New Roman" w:eastAsia="Times New Roman" w:hAnsi="Times New Roman" w:cs="Times New Roman"/>
        </w:rPr>
      </w:pP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6- Değerlendirme Ölçütleri</w:t>
      </w:r>
    </w:p>
    <w:p w:rsidR="00DF7210" w:rsidRDefault="00DF7210">
      <w:pPr>
        <w:jc w:val="center"/>
        <w:rPr>
          <w:rFonts w:ascii="Times New Roman" w:eastAsia="Times New Roman" w:hAnsi="Times New Roman" w:cs="Times New Roman"/>
          <w:sz w:val="36"/>
          <w:szCs w:val="36"/>
        </w:rPr>
      </w:pPr>
    </w:p>
    <w:tbl>
      <w:tblPr>
        <w:tblStyle w:val="a"/>
        <w:tblW w:w="9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8"/>
        <w:gridCol w:w="2258"/>
        <w:gridCol w:w="2259"/>
        <w:gridCol w:w="2259"/>
      </w:tblGrid>
      <w:tr w:rsidR="00DF7210">
        <w:tc>
          <w:tcPr>
            <w:tcW w:w="2258" w:type="dxa"/>
          </w:tcPr>
          <w:p w:rsidR="00DF7210" w:rsidRDefault="00C400E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bCs/>
              </w:rPr>
            </w:pPr>
            <w:r>
              <w:rPr>
                <w:b/>
                <w:bCs/>
              </w:rPr>
              <w:t>Kriter No</w:t>
            </w:r>
          </w:p>
        </w:tc>
        <w:tc>
          <w:tcPr>
            <w:tcW w:w="2258" w:type="dxa"/>
          </w:tcPr>
          <w:p w:rsidR="00DF7210" w:rsidRDefault="00C400E5">
            <w:pPr>
              <w:rPr>
                <w:b/>
                <w:bCs/>
              </w:rPr>
            </w:pPr>
            <w:r>
              <w:rPr>
                <w:b/>
                <w:bCs/>
              </w:rPr>
              <w:t>Eğitim Verme Hareketliliği Kriterleri (Akademik Personel için)</w:t>
            </w:r>
          </w:p>
        </w:tc>
        <w:tc>
          <w:tcPr>
            <w:tcW w:w="2259" w:type="dxa"/>
          </w:tcPr>
          <w:p w:rsidR="00DF7210" w:rsidRDefault="00C400E5">
            <w:pPr>
              <w:rPr>
                <w:b/>
                <w:bCs/>
              </w:rPr>
            </w:pPr>
            <w:r>
              <w:rPr>
                <w:b/>
                <w:bCs/>
              </w:rPr>
              <w:t>Beyan Edilen Puan</w:t>
            </w:r>
          </w:p>
        </w:tc>
        <w:tc>
          <w:tcPr>
            <w:tcW w:w="2259" w:type="dxa"/>
          </w:tcPr>
          <w:p w:rsidR="00DF7210" w:rsidRDefault="00C400E5">
            <w:pPr>
              <w:rPr>
                <w:b/>
                <w:bCs/>
              </w:rPr>
            </w:pPr>
            <w:r>
              <w:rPr>
                <w:b/>
                <w:bCs/>
              </w:rPr>
              <w:t>Puanlama</w:t>
            </w:r>
          </w:p>
        </w:tc>
      </w:tr>
      <w:tr w:rsidR="00DF7210">
        <w:tc>
          <w:tcPr>
            <w:tcW w:w="2258" w:type="dxa"/>
          </w:tcPr>
          <w:p w:rsidR="00DF7210" w:rsidRDefault="00C400E5">
            <w:r>
              <w:t>1</w:t>
            </w:r>
          </w:p>
        </w:tc>
        <w:tc>
          <w:tcPr>
            <w:tcW w:w="2258" w:type="dxa"/>
          </w:tcPr>
          <w:p w:rsidR="00DF7210" w:rsidRDefault="00C400E5">
            <w:r>
              <w:t xml:space="preserve">KPDS. UDS, YDS, TOEFL ve YÖKDİL  ÖSYM tarafından </w:t>
            </w:r>
            <w:r>
              <w:lastRenderedPageBreak/>
              <w:t>denkliği tanınan yabancı dil sına</w:t>
            </w:r>
            <w:r w:rsidR="002722D1">
              <w:t xml:space="preserve">vlarından birciden alınan puan </w:t>
            </w:r>
            <w:r>
              <w:t>(60 puan altında alınan puanlar değerlendirmeye alınmamaktadır)</w:t>
            </w:r>
          </w:p>
        </w:tc>
        <w:tc>
          <w:tcPr>
            <w:tcW w:w="2259" w:type="dxa"/>
          </w:tcPr>
          <w:p w:rsidR="00DF7210" w:rsidRDefault="00DF7210"/>
        </w:tc>
        <w:tc>
          <w:tcPr>
            <w:tcW w:w="2259" w:type="dxa"/>
          </w:tcPr>
          <w:p w:rsidR="00DF7210" w:rsidRDefault="00C400E5">
            <w:r>
              <w:t>%50</w:t>
            </w:r>
          </w:p>
        </w:tc>
      </w:tr>
      <w:tr w:rsidR="00DF7210">
        <w:tc>
          <w:tcPr>
            <w:tcW w:w="2258" w:type="dxa"/>
          </w:tcPr>
          <w:p w:rsidR="00DF7210" w:rsidRDefault="00C400E5">
            <w:r>
              <w:lastRenderedPageBreak/>
              <w:t>2</w:t>
            </w:r>
          </w:p>
        </w:tc>
        <w:tc>
          <w:tcPr>
            <w:tcW w:w="2258" w:type="dxa"/>
          </w:tcPr>
          <w:p w:rsidR="00DF7210" w:rsidRDefault="00C400E5">
            <w:r>
              <w:t>Programdan ilk kez yararlanma</w:t>
            </w:r>
          </w:p>
        </w:tc>
        <w:tc>
          <w:tcPr>
            <w:tcW w:w="2259" w:type="dxa"/>
          </w:tcPr>
          <w:p w:rsidR="00DF7210" w:rsidRDefault="00DF7210"/>
        </w:tc>
        <w:tc>
          <w:tcPr>
            <w:tcW w:w="2259" w:type="dxa"/>
          </w:tcPr>
          <w:p w:rsidR="00DF7210" w:rsidRDefault="00C400E5">
            <w:r>
              <w:t>+5 puan</w:t>
            </w:r>
          </w:p>
        </w:tc>
      </w:tr>
      <w:tr w:rsidR="00DF7210">
        <w:tc>
          <w:tcPr>
            <w:tcW w:w="2258" w:type="dxa"/>
          </w:tcPr>
          <w:p w:rsidR="00DF7210" w:rsidRDefault="00C400E5">
            <w:r>
              <w:t>3</w:t>
            </w:r>
          </w:p>
        </w:tc>
        <w:tc>
          <w:tcPr>
            <w:tcW w:w="2258" w:type="dxa"/>
          </w:tcPr>
          <w:p w:rsidR="00DF7210" w:rsidRDefault="00C400E5">
            <w:r>
              <w:t>Üniversite yönetiminde görev alıyor olmak (Rektör, Rektör Yardımcısı., Dekan, Yüksekokul Müdürü, MYO veya Yüksekokul Müdürü, Dekan Yardımcısı, MYO veya Yüksekokul Müdür Yardımcısı, Bölüm Başkanı</w:t>
            </w:r>
            <w:r w:rsidR="002722D1">
              <w:t xml:space="preserve"> görevlerinde bulunuyor olmak)</w:t>
            </w:r>
          </w:p>
        </w:tc>
        <w:tc>
          <w:tcPr>
            <w:tcW w:w="2259" w:type="dxa"/>
          </w:tcPr>
          <w:p w:rsidR="00DF7210" w:rsidRDefault="00DF7210"/>
        </w:tc>
        <w:tc>
          <w:tcPr>
            <w:tcW w:w="2259" w:type="dxa"/>
          </w:tcPr>
          <w:p w:rsidR="00DF7210" w:rsidRDefault="00C400E5">
            <w:r>
              <w:t>+3 puan</w:t>
            </w:r>
          </w:p>
        </w:tc>
      </w:tr>
      <w:tr w:rsidR="00DF7210">
        <w:tc>
          <w:tcPr>
            <w:tcW w:w="2258" w:type="dxa"/>
          </w:tcPr>
          <w:p w:rsidR="00DF7210" w:rsidRDefault="00C400E5">
            <w:r>
              <w:t>4</w:t>
            </w:r>
          </w:p>
        </w:tc>
        <w:tc>
          <w:tcPr>
            <w:tcW w:w="2258" w:type="dxa"/>
          </w:tcPr>
          <w:p w:rsidR="00DF7210" w:rsidRDefault="00C400E5">
            <w:r>
              <w:t>Erasmus+ Bölüm Koordinatörlüğü yapıyor olmak (Son 1 yılda bölümde Bölümden Erasmus+ Programı ile gönderilen ve Bölüme gelen öğrenci başına 5 puan, azami 10 puan)</w:t>
            </w:r>
          </w:p>
        </w:tc>
        <w:tc>
          <w:tcPr>
            <w:tcW w:w="2259" w:type="dxa"/>
          </w:tcPr>
          <w:p w:rsidR="00DF7210" w:rsidRDefault="00DF7210"/>
        </w:tc>
        <w:tc>
          <w:tcPr>
            <w:tcW w:w="2259" w:type="dxa"/>
          </w:tcPr>
          <w:p w:rsidR="00DF7210" w:rsidRDefault="00C400E5">
            <w:r>
              <w:t>+5/+10 puan</w:t>
            </w:r>
          </w:p>
        </w:tc>
      </w:tr>
      <w:tr w:rsidR="00DF7210">
        <w:tc>
          <w:tcPr>
            <w:tcW w:w="2258" w:type="dxa"/>
          </w:tcPr>
          <w:p w:rsidR="00DF7210" w:rsidRDefault="00C400E5">
            <w:r>
              <w:t>5</w:t>
            </w:r>
          </w:p>
        </w:tc>
        <w:tc>
          <w:tcPr>
            <w:tcW w:w="2258" w:type="dxa"/>
          </w:tcPr>
          <w:p w:rsidR="00DF7210" w:rsidRDefault="00F472EC">
            <w:r>
              <w:t>2020</w:t>
            </w:r>
            <w:r w:rsidR="00C400E5">
              <w:t xml:space="preserve"> sonrasında hiç personel hareketliliği gerçekleştirmemiş bölüm ya da birimden başvuru yapıyor olmak </w:t>
            </w:r>
          </w:p>
        </w:tc>
        <w:tc>
          <w:tcPr>
            <w:tcW w:w="2259" w:type="dxa"/>
          </w:tcPr>
          <w:p w:rsidR="00DF7210" w:rsidRDefault="00DF7210"/>
        </w:tc>
        <w:tc>
          <w:tcPr>
            <w:tcW w:w="2259" w:type="dxa"/>
          </w:tcPr>
          <w:p w:rsidR="00DF7210" w:rsidRDefault="00C400E5">
            <w:r>
              <w:t>+2 puan</w:t>
            </w:r>
          </w:p>
        </w:tc>
      </w:tr>
      <w:tr w:rsidR="00DF7210">
        <w:tc>
          <w:tcPr>
            <w:tcW w:w="2258" w:type="dxa"/>
          </w:tcPr>
          <w:p w:rsidR="00DF7210" w:rsidRDefault="00C400E5">
            <w:r>
              <w:t>6</w:t>
            </w:r>
          </w:p>
        </w:tc>
        <w:tc>
          <w:tcPr>
            <w:tcW w:w="2258" w:type="dxa"/>
          </w:tcPr>
          <w:p w:rsidR="00DF7210" w:rsidRDefault="00C400E5">
            <w:r>
              <w:t xml:space="preserve">Özel </w:t>
            </w:r>
            <w:r w:rsidR="00170E6B">
              <w:t>ihtiyaç sahibi olmak (Engelli)</w:t>
            </w:r>
          </w:p>
        </w:tc>
        <w:tc>
          <w:tcPr>
            <w:tcW w:w="2259" w:type="dxa"/>
          </w:tcPr>
          <w:p w:rsidR="00DF7210" w:rsidRDefault="00DF7210"/>
        </w:tc>
        <w:tc>
          <w:tcPr>
            <w:tcW w:w="2259" w:type="dxa"/>
          </w:tcPr>
          <w:p w:rsidR="00DF7210" w:rsidRDefault="00C400E5">
            <w:r>
              <w:t>+10 puan</w:t>
            </w:r>
          </w:p>
        </w:tc>
      </w:tr>
      <w:tr w:rsidR="00DF7210">
        <w:tc>
          <w:tcPr>
            <w:tcW w:w="2258" w:type="dxa"/>
          </w:tcPr>
          <w:p w:rsidR="00DF7210" w:rsidRDefault="00C400E5">
            <w:r>
              <w:t>7</w:t>
            </w:r>
          </w:p>
        </w:tc>
        <w:tc>
          <w:tcPr>
            <w:tcW w:w="2258" w:type="dxa"/>
          </w:tcPr>
          <w:p w:rsidR="00DF7210" w:rsidRDefault="00C400E5">
            <w:r>
              <w:t xml:space="preserve">Gazi olmak, şehit </w:t>
            </w:r>
            <w:r w:rsidR="002722D1">
              <w:t>veya gazi eş veya çocuğu olmak</w:t>
            </w:r>
          </w:p>
        </w:tc>
        <w:tc>
          <w:tcPr>
            <w:tcW w:w="2259" w:type="dxa"/>
          </w:tcPr>
          <w:p w:rsidR="00DF7210" w:rsidRDefault="00DF7210"/>
        </w:tc>
        <w:tc>
          <w:tcPr>
            <w:tcW w:w="2259" w:type="dxa"/>
          </w:tcPr>
          <w:p w:rsidR="00DF7210" w:rsidRDefault="00C400E5">
            <w:r>
              <w:t>+15 puan</w:t>
            </w:r>
          </w:p>
        </w:tc>
      </w:tr>
      <w:tr w:rsidR="00DF7210">
        <w:tc>
          <w:tcPr>
            <w:tcW w:w="2258" w:type="dxa"/>
          </w:tcPr>
          <w:p w:rsidR="00DF7210" w:rsidRDefault="00C400E5">
            <w:r>
              <w:t>8</w:t>
            </w:r>
          </w:p>
        </w:tc>
        <w:tc>
          <w:tcPr>
            <w:tcW w:w="2258" w:type="dxa"/>
          </w:tcPr>
          <w:p w:rsidR="00DF7210" w:rsidRDefault="00C400E5">
            <w:r>
              <w:t>Kilis 7 Aralık Üniversitesindeki hizmet yılı (her yı</w:t>
            </w:r>
            <w:r w:rsidR="002722D1">
              <w:t xml:space="preserve">l </w:t>
            </w:r>
            <w:r w:rsidR="002722D1">
              <w:lastRenderedPageBreak/>
              <w:t>için 1 puan, azami 10 puan)</w:t>
            </w:r>
          </w:p>
        </w:tc>
        <w:tc>
          <w:tcPr>
            <w:tcW w:w="2259" w:type="dxa"/>
          </w:tcPr>
          <w:p w:rsidR="00DF7210" w:rsidRDefault="00DF7210"/>
        </w:tc>
        <w:tc>
          <w:tcPr>
            <w:tcW w:w="2259" w:type="dxa"/>
          </w:tcPr>
          <w:p w:rsidR="00DF7210" w:rsidRDefault="00C400E5">
            <w:r>
              <w:t>+1/+10 puan</w:t>
            </w:r>
          </w:p>
        </w:tc>
      </w:tr>
      <w:tr w:rsidR="00DF7210">
        <w:tc>
          <w:tcPr>
            <w:tcW w:w="2258" w:type="dxa"/>
          </w:tcPr>
          <w:p w:rsidR="00DF7210" w:rsidRDefault="00C400E5">
            <w:r>
              <w:lastRenderedPageBreak/>
              <w:t>9</w:t>
            </w:r>
          </w:p>
        </w:tc>
        <w:tc>
          <w:tcPr>
            <w:tcW w:w="2258" w:type="dxa"/>
          </w:tcPr>
          <w:p w:rsidR="00DF7210" w:rsidRDefault="00C400E5" w:rsidP="00F472EC">
            <w:r>
              <w:t xml:space="preserve">İlanın çıktığı tarih itibarıyla son 1 yıl içinde Üniversitemize Erasmus+ ikili anlaşması kazandırmış olmak (Her bir anlaşma 5 puan, toplamda azami </w:t>
            </w:r>
            <w:r w:rsidR="00F472EC">
              <w:t>10</w:t>
            </w:r>
            <w:r>
              <w:t xml:space="preserve"> puan)</w:t>
            </w:r>
          </w:p>
        </w:tc>
        <w:tc>
          <w:tcPr>
            <w:tcW w:w="2259" w:type="dxa"/>
          </w:tcPr>
          <w:p w:rsidR="00DF7210" w:rsidRDefault="00DF7210"/>
        </w:tc>
        <w:tc>
          <w:tcPr>
            <w:tcW w:w="2259" w:type="dxa"/>
          </w:tcPr>
          <w:p w:rsidR="00DF7210" w:rsidRDefault="00C400E5" w:rsidP="00F472EC">
            <w:r>
              <w:t>+5/+</w:t>
            </w:r>
            <w:r w:rsidR="00F472EC">
              <w:t>10</w:t>
            </w:r>
            <w:r>
              <w:t xml:space="preserve"> puan</w:t>
            </w:r>
          </w:p>
        </w:tc>
      </w:tr>
      <w:tr w:rsidR="00DF7210">
        <w:tc>
          <w:tcPr>
            <w:tcW w:w="2258" w:type="dxa"/>
          </w:tcPr>
          <w:p w:rsidR="00DF7210" w:rsidRDefault="00C400E5">
            <w:r>
              <w:t>10</w:t>
            </w:r>
          </w:p>
        </w:tc>
        <w:tc>
          <w:tcPr>
            <w:tcW w:w="2258" w:type="dxa"/>
          </w:tcPr>
          <w:p w:rsidR="00DF7210" w:rsidRDefault="00C400E5">
            <w:r>
              <w:t>2020 ve sonrasında Erasmus+ hareketliliğinden faydalanmaya hak kazanmış olmasına rağmen mücbir sebep olmaksızın hakkından feragat etmiş olmak</w:t>
            </w:r>
          </w:p>
        </w:tc>
        <w:tc>
          <w:tcPr>
            <w:tcW w:w="2259" w:type="dxa"/>
          </w:tcPr>
          <w:p w:rsidR="00DF7210" w:rsidRDefault="00DF7210"/>
        </w:tc>
        <w:tc>
          <w:tcPr>
            <w:tcW w:w="2259" w:type="dxa"/>
          </w:tcPr>
          <w:p w:rsidR="00DF7210" w:rsidRDefault="00C400E5">
            <w:r>
              <w:t>-25 puan</w:t>
            </w:r>
          </w:p>
        </w:tc>
      </w:tr>
      <w:tr w:rsidR="00DF7210">
        <w:tc>
          <w:tcPr>
            <w:tcW w:w="2258" w:type="dxa"/>
          </w:tcPr>
          <w:p w:rsidR="00DF7210" w:rsidRDefault="00C400E5">
            <w:r>
              <w:t>11</w:t>
            </w:r>
          </w:p>
        </w:tc>
        <w:tc>
          <w:tcPr>
            <w:tcW w:w="2258" w:type="dxa"/>
          </w:tcPr>
          <w:p w:rsidR="00DF7210" w:rsidRDefault="00C400E5">
            <w:r>
              <w:t>Cumhurbaşkanlığı Dijital Dönüşüm Ofisi Başkanlığı tarafından hazırlanan 2021-2025 Ulusal Yapay Zeka Stratejisi Kapsamında Yapay Zeka ile ilgili faaliyetlerde bulunmuş olmak</w:t>
            </w:r>
          </w:p>
        </w:tc>
        <w:tc>
          <w:tcPr>
            <w:tcW w:w="2259" w:type="dxa"/>
          </w:tcPr>
          <w:p w:rsidR="00DF7210" w:rsidRDefault="00DF7210"/>
        </w:tc>
        <w:tc>
          <w:tcPr>
            <w:tcW w:w="2259" w:type="dxa"/>
          </w:tcPr>
          <w:p w:rsidR="00DF7210" w:rsidRDefault="00C400E5">
            <w:r>
              <w:t>+10 puan</w:t>
            </w:r>
          </w:p>
        </w:tc>
      </w:tr>
      <w:tr w:rsidR="00DF7210">
        <w:tc>
          <w:tcPr>
            <w:tcW w:w="2258" w:type="dxa"/>
          </w:tcPr>
          <w:p w:rsidR="00DF7210" w:rsidRDefault="00C400E5">
            <w:r>
              <w:t>13</w:t>
            </w:r>
          </w:p>
        </w:tc>
        <w:tc>
          <w:tcPr>
            <w:tcW w:w="2258" w:type="dxa"/>
          </w:tcPr>
          <w:p w:rsidR="00DF7210" w:rsidRDefault="00C400E5">
            <w:r>
              <w:t xml:space="preserve">Vatandaşı olunan ülkeye hareketlilik </w:t>
            </w:r>
          </w:p>
        </w:tc>
        <w:tc>
          <w:tcPr>
            <w:tcW w:w="2259" w:type="dxa"/>
          </w:tcPr>
          <w:p w:rsidR="00DF7210" w:rsidRDefault="00DF7210"/>
        </w:tc>
        <w:tc>
          <w:tcPr>
            <w:tcW w:w="2259" w:type="dxa"/>
          </w:tcPr>
          <w:p w:rsidR="00DF7210" w:rsidRDefault="00C400E5">
            <w:r>
              <w:t>-10 puan</w:t>
            </w:r>
          </w:p>
        </w:tc>
      </w:tr>
      <w:tr w:rsidR="00DF7210">
        <w:trPr>
          <w:trHeight w:val="40"/>
        </w:trPr>
        <w:tc>
          <w:tcPr>
            <w:tcW w:w="2258" w:type="dxa"/>
            <w:vMerge w:val="restart"/>
          </w:tcPr>
          <w:p w:rsidR="00DF7210" w:rsidRDefault="00C400E5">
            <w:r>
              <w:t>14</w:t>
            </w:r>
          </w:p>
        </w:tc>
        <w:tc>
          <w:tcPr>
            <w:tcW w:w="2258" w:type="dxa"/>
          </w:tcPr>
          <w:p w:rsidR="00DF7210" w:rsidRDefault="00C400E5" w:rsidP="00F472EC">
            <w:r>
              <w:t>a-202</w:t>
            </w:r>
            <w:r w:rsidR="00F472EC">
              <w:t>5</w:t>
            </w:r>
            <w:r>
              <w:t>-202</w:t>
            </w:r>
            <w:r w:rsidR="00F472EC">
              <w:t>6</w:t>
            </w:r>
            <w:r>
              <w:t xml:space="preserve"> yılında programdan faydalanmış olmak</w:t>
            </w:r>
          </w:p>
        </w:tc>
        <w:tc>
          <w:tcPr>
            <w:tcW w:w="2259" w:type="dxa"/>
            <w:vMerge w:val="restart"/>
          </w:tcPr>
          <w:p w:rsidR="00DF7210" w:rsidRDefault="00DF7210"/>
        </w:tc>
        <w:tc>
          <w:tcPr>
            <w:tcW w:w="2259" w:type="dxa"/>
          </w:tcPr>
          <w:p w:rsidR="00DF7210" w:rsidRDefault="00C400E5">
            <w:r>
              <w:t>-15 puan</w:t>
            </w:r>
          </w:p>
        </w:tc>
      </w:tr>
      <w:tr w:rsidR="00DF7210">
        <w:trPr>
          <w:trHeight w:val="40"/>
        </w:trPr>
        <w:tc>
          <w:tcPr>
            <w:tcW w:w="2258" w:type="dxa"/>
            <w:vMerge/>
          </w:tcPr>
          <w:p w:rsidR="00DF7210" w:rsidRDefault="00DF7210">
            <w:pPr>
              <w:pBdr>
                <w:top w:val="nil"/>
                <w:left w:val="nil"/>
                <w:bottom w:val="nil"/>
                <w:right w:val="nil"/>
                <w:between w:val="nil"/>
              </w:pBdr>
              <w:spacing w:line="276" w:lineRule="auto"/>
            </w:pPr>
          </w:p>
        </w:tc>
        <w:tc>
          <w:tcPr>
            <w:tcW w:w="2258" w:type="dxa"/>
          </w:tcPr>
          <w:p w:rsidR="00DF7210" w:rsidRDefault="00C400E5" w:rsidP="00F472EC">
            <w:r>
              <w:t>b-202</w:t>
            </w:r>
            <w:r w:rsidR="00F472EC">
              <w:t>4</w:t>
            </w:r>
            <w:r>
              <w:t>-202</w:t>
            </w:r>
            <w:r w:rsidR="00F472EC">
              <w:t>5</w:t>
            </w:r>
            <w:r>
              <w:t xml:space="preserve"> yılında programdan faydalanmış olmak</w:t>
            </w:r>
          </w:p>
        </w:tc>
        <w:tc>
          <w:tcPr>
            <w:tcW w:w="2259" w:type="dxa"/>
            <w:vMerge/>
          </w:tcPr>
          <w:p w:rsidR="00DF7210" w:rsidRDefault="00DF7210">
            <w:pPr>
              <w:pBdr>
                <w:top w:val="nil"/>
                <w:left w:val="nil"/>
                <w:bottom w:val="nil"/>
                <w:right w:val="nil"/>
                <w:between w:val="nil"/>
              </w:pBdr>
              <w:spacing w:line="276" w:lineRule="auto"/>
            </w:pPr>
          </w:p>
        </w:tc>
        <w:tc>
          <w:tcPr>
            <w:tcW w:w="2259" w:type="dxa"/>
          </w:tcPr>
          <w:p w:rsidR="00DF7210" w:rsidRDefault="00C400E5">
            <w:r>
              <w:t xml:space="preserve">-12 puan </w:t>
            </w:r>
          </w:p>
        </w:tc>
      </w:tr>
      <w:tr w:rsidR="00DF7210">
        <w:trPr>
          <w:trHeight w:val="40"/>
        </w:trPr>
        <w:tc>
          <w:tcPr>
            <w:tcW w:w="2258" w:type="dxa"/>
            <w:vMerge/>
          </w:tcPr>
          <w:p w:rsidR="00DF7210" w:rsidRDefault="00DF7210">
            <w:pPr>
              <w:pBdr>
                <w:top w:val="nil"/>
                <w:left w:val="nil"/>
                <w:bottom w:val="nil"/>
                <w:right w:val="nil"/>
                <w:between w:val="nil"/>
              </w:pBdr>
              <w:spacing w:line="276" w:lineRule="auto"/>
            </w:pPr>
          </w:p>
        </w:tc>
        <w:tc>
          <w:tcPr>
            <w:tcW w:w="2258" w:type="dxa"/>
          </w:tcPr>
          <w:p w:rsidR="00DF7210" w:rsidRDefault="00C400E5" w:rsidP="00F472EC">
            <w:r>
              <w:t>c-202</w:t>
            </w:r>
            <w:r w:rsidR="00F472EC">
              <w:t>3</w:t>
            </w:r>
            <w:r>
              <w:t>-202</w:t>
            </w:r>
            <w:r w:rsidR="00F472EC">
              <w:t>4</w:t>
            </w:r>
            <w:r>
              <w:t xml:space="preserve"> yılında programdan faydalanmış olmak</w:t>
            </w:r>
          </w:p>
        </w:tc>
        <w:tc>
          <w:tcPr>
            <w:tcW w:w="2259" w:type="dxa"/>
            <w:vMerge/>
          </w:tcPr>
          <w:p w:rsidR="00DF7210" w:rsidRDefault="00DF7210">
            <w:pPr>
              <w:pBdr>
                <w:top w:val="nil"/>
                <w:left w:val="nil"/>
                <w:bottom w:val="nil"/>
                <w:right w:val="nil"/>
                <w:between w:val="nil"/>
              </w:pBdr>
              <w:spacing w:line="276" w:lineRule="auto"/>
            </w:pPr>
          </w:p>
        </w:tc>
        <w:tc>
          <w:tcPr>
            <w:tcW w:w="2259" w:type="dxa"/>
          </w:tcPr>
          <w:p w:rsidR="00DF7210" w:rsidRDefault="00C400E5">
            <w:r>
              <w:t>-9 puan</w:t>
            </w:r>
          </w:p>
        </w:tc>
      </w:tr>
      <w:tr w:rsidR="00DF7210">
        <w:trPr>
          <w:trHeight w:val="40"/>
        </w:trPr>
        <w:tc>
          <w:tcPr>
            <w:tcW w:w="2258" w:type="dxa"/>
            <w:vMerge/>
          </w:tcPr>
          <w:p w:rsidR="00DF7210" w:rsidRDefault="00DF7210">
            <w:pPr>
              <w:pBdr>
                <w:top w:val="nil"/>
                <w:left w:val="nil"/>
                <w:bottom w:val="nil"/>
                <w:right w:val="nil"/>
                <w:between w:val="nil"/>
              </w:pBdr>
              <w:spacing w:line="276" w:lineRule="auto"/>
            </w:pPr>
          </w:p>
        </w:tc>
        <w:tc>
          <w:tcPr>
            <w:tcW w:w="2258" w:type="dxa"/>
          </w:tcPr>
          <w:p w:rsidR="00DF7210" w:rsidRDefault="00C400E5" w:rsidP="00F472EC">
            <w:r>
              <w:t>d-202</w:t>
            </w:r>
            <w:r w:rsidR="00F472EC">
              <w:t>2</w:t>
            </w:r>
            <w:r>
              <w:t>-202</w:t>
            </w:r>
            <w:r w:rsidR="00F472EC">
              <w:t>3</w:t>
            </w:r>
            <w:r>
              <w:t xml:space="preserve"> yılında programdan faydalanmış olmak</w:t>
            </w:r>
          </w:p>
        </w:tc>
        <w:tc>
          <w:tcPr>
            <w:tcW w:w="2259" w:type="dxa"/>
            <w:vMerge/>
          </w:tcPr>
          <w:p w:rsidR="00DF7210" w:rsidRDefault="00DF7210">
            <w:pPr>
              <w:pBdr>
                <w:top w:val="nil"/>
                <w:left w:val="nil"/>
                <w:bottom w:val="nil"/>
                <w:right w:val="nil"/>
                <w:between w:val="nil"/>
              </w:pBdr>
              <w:spacing w:line="276" w:lineRule="auto"/>
            </w:pPr>
          </w:p>
        </w:tc>
        <w:tc>
          <w:tcPr>
            <w:tcW w:w="2259" w:type="dxa"/>
          </w:tcPr>
          <w:p w:rsidR="00DF7210" w:rsidRDefault="00C400E5">
            <w:r>
              <w:t>-7 puan</w:t>
            </w:r>
          </w:p>
        </w:tc>
      </w:tr>
      <w:tr w:rsidR="00DF7210">
        <w:trPr>
          <w:trHeight w:val="40"/>
        </w:trPr>
        <w:tc>
          <w:tcPr>
            <w:tcW w:w="2258" w:type="dxa"/>
            <w:vMerge/>
          </w:tcPr>
          <w:p w:rsidR="00DF7210" w:rsidRDefault="00DF7210">
            <w:pPr>
              <w:pBdr>
                <w:top w:val="nil"/>
                <w:left w:val="nil"/>
                <w:bottom w:val="nil"/>
                <w:right w:val="nil"/>
                <w:between w:val="nil"/>
              </w:pBdr>
              <w:spacing w:line="276" w:lineRule="auto"/>
            </w:pPr>
          </w:p>
        </w:tc>
        <w:tc>
          <w:tcPr>
            <w:tcW w:w="2258" w:type="dxa"/>
          </w:tcPr>
          <w:p w:rsidR="00DF7210" w:rsidRDefault="00C400E5" w:rsidP="00F472EC">
            <w:r>
              <w:t>e-202</w:t>
            </w:r>
            <w:r w:rsidR="00F472EC">
              <w:t>1</w:t>
            </w:r>
            <w:r>
              <w:t>-202</w:t>
            </w:r>
            <w:r w:rsidR="00F472EC">
              <w:t>2</w:t>
            </w:r>
            <w:r>
              <w:t xml:space="preserve"> yılında programdan faydalanmış olmak</w:t>
            </w:r>
          </w:p>
        </w:tc>
        <w:tc>
          <w:tcPr>
            <w:tcW w:w="2259" w:type="dxa"/>
            <w:vMerge/>
          </w:tcPr>
          <w:p w:rsidR="00DF7210" w:rsidRDefault="00DF7210">
            <w:pPr>
              <w:pBdr>
                <w:top w:val="nil"/>
                <w:left w:val="nil"/>
                <w:bottom w:val="nil"/>
                <w:right w:val="nil"/>
                <w:between w:val="nil"/>
              </w:pBdr>
              <w:spacing w:line="276" w:lineRule="auto"/>
            </w:pPr>
          </w:p>
        </w:tc>
        <w:tc>
          <w:tcPr>
            <w:tcW w:w="2259" w:type="dxa"/>
          </w:tcPr>
          <w:p w:rsidR="00DF7210" w:rsidRDefault="00C400E5">
            <w:r>
              <w:t>-5 puan</w:t>
            </w:r>
          </w:p>
        </w:tc>
      </w:tr>
    </w:tbl>
    <w:p w:rsidR="00DF7210" w:rsidRDefault="00DF7210">
      <w:pPr>
        <w:jc w:val="both"/>
        <w:rPr>
          <w:rFonts w:ascii="Times New Roman" w:eastAsia="Times New Roman" w:hAnsi="Times New Roman" w:cs="Times New Roman"/>
          <w:b/>
          <w:bCs/>
        </w:rPr>
      </w:pPr>
    </w:p>
    <w:p w:rsidR="00311804" w:rsidRDefault="00311804">
      <w:pPr>
        <w:jc w:val="both"/>
        <w:rPr>
          <w:rFonts w:ascii="Times New Roman" w:eastAsia="Times New Roman" w:hAnsi="Times New Roman" w:cs="Times New Roman"/>
          <w:b/>
          <w:bCs/>
        </w:rPr>
      </w:pPr>
    </w:p>
    <w:p w:rsidR="00311804" w:rsidRDefault="00311804">
      <w:pPr>
        <w:jc w:val="both"/>
        <w:rPr>
          <w:rFonts w:ascii="Times New Roman" w:eastAsia="Times New Roman" w:hAnsi="Times New Roman" w:cs="Times New Roman"/>
          <w:b/>
          <w:bCs/>
        </w:rPr>
      </w:pPr>
    </w:p>
    <w:p w:rsidR="00311804" w:rsidRDefault="00804B0A">
      <w:pPr>
        <w:jc w:val="both"/>
        <w:rPr>
          <w:rFonts w:ascii="Times New Roman" w:eastAsia="Times New Roman" w:hAnsi="Times New Roman" w:cs="Times New Roman"/>
        </w:rPr>
      </w:pPr>
      <w:r>
        <w:rPr>
          <w:rFonts w:ascii="Times New Roman" w:eastAsia="Times New Roman" w:hAnsi="Times New Roman" w:cs="Times New Roman"/>
          <w:b/>
          <w:bCs/>
        </w:rPr>
        <w:t>Notlar</w:t>
      </w:r>
      <w:r w:rsidR="00C400E5">
        <w:rPr>
          <w:rFonts w:ascii="Times New Roman" w:eastAsia="Times New Roman" w:hAnsi="Times New Roman" w:cs="Times New Roman"/>
        </w:rPr>
        <w:t xml:space="preserve">: </w:t>
      </w:r>
    </w:p>
    <w:p w:rsidR="00311804" w:rsidRPr="00311804" w:rsidRDefault="00311804" w:rsidP="00311804">
      <w:pPr>
        <w:pStyle w:val="ListeParagraf"/>
        <w:numPr>
          <w:ilvl w:val="0"/>
          <w:numId w:val="1"/>
        </w:numPr>
        <w:rPr>
          <w:rFonts w:ascii="Times New Roman" w:eastAsia="Times New Roman" w:hAnsi="Times New Roman" w:cs="Times New Roman"/>
          <w:lang w:val="tr-TR"/>
        </w:rPr>
      </w:pPr>
      <w:r w:rsidRPr="00311804">
        <w:rPr>
          <w:rFonts w:ascii="Times New Roman" w:eastAsia="Times New Roman" w:hAnsi="Times New Roman" w:cs="Times New Roman"/>
          <w:lang w:val="tr-TR"/>
        </w:rPr>
        <w:t xml:space="preserve">Personel Ders Verme Hareketliliğine; Prof. Dr., Doç. Dr., Dr. Öğr. Üyesi, ders verme yükümlülüğü bulunan Öğretim Görevlileri ile yönetim tarafından kendisine ders görevlendirmesi yapılmış akademik personel başvurabilir. 2026 Proje Dönemi kapsamında </w:t>
      </w:r>
      <w:r w:rsidRPr="00311804">
        <w:rPr>
          <w:rFonts w:ascii="Times New Roman" w:eastAsia="Times New Roman" w:hAnsi="Times New Roman" w:cs="Times New Roman"/>
          <w:b/>
          <w:bCs/>
          <w:lang w:val="tr-TR"/>
        </w:rPr>
        <w:t>10 asıl ve 5 yedek</w:t>
      </w:r>
      <w:r w:rsidRPr="00311804">
        <w:rPr>
          <w:rFonts w:ascii="Times New Roman" w:eastAsia="Times New Roman" w:hAnsi="Times New Roman" w:cs="Times New Roman"/>
          <w:lang w:val="tr-TR"/>
        </w:rPr>
        <w:t xml:space="preserve"> katılımcı belirlenecektir.</w:t>
      </w:r>
    </w:p>
    <w:p w:rsidR="00311804" w:rsidRPr="00311804" w:rsidRDefault="00311804" w:rsidP="00311804">
      <w:pPr>
        <w:pStyle w:val="ListeParagraf"/>
        <w:numPr>
          <w:ilvl w:val="0"/>
          <w:numId w:val="1"/>
        </w:numPr>
        <w:rPr>
          <w:rFonts w:ascii="Times New Roman" w:eastAsia="Times New Roman" w:hAnsi="Times New Roman" w:cs="Times New Roman"/>
          <w:lang w:val="tr-TR"/>
        </w:rPr>
      </w:pPr>
      <w:r w:rsidRPr="00311804">
        <w:rPr>
          <w:rFonts w:ascii="Times New Roman" w:eastAsia="Times New Roman" w:hAnsi="Times New Roman" w:cs="Times New Roman"/>
          <w:lang w:val="tr-TR"/>
        </w:rPr>
        <w:t xml:space="preserve">Ders Verme Hareketliliğinin gerçekleştirileceği yükseköğretim kurumu ile Kilis 7 Aralık Üniversitesi arasında hareketlilik alanını kapsayan geçerli bir Erasmus+ kurumlararası anlaşmanın bulunması gerekmektedir. Programla ilişkili ülkelerde bulunan karşı yükseköğretim kurumunun geçerli </w:t>
      </w:r>
      <w:r w:rsidRPr="00311804">
        <w:rPr>
          <w:rFonts w:ascii="Times New Roman" w:eastAsia="Times New Roman" w:hAnsi="Times New Roman" w:cs="Times New Roman"/>
          <w:b/>
          <w:bCs/>
          <w:lang w:val="tr-TR"/>
        </w:rPr>
        <w:t>Erasmus Charter for Higher Education (ECHE)</w:t>
      </w:r>
      <w:r w:rsidRPr="00311804">
        <w:rPr>
          <w:rFonts w:ascii="Times New Roman" w:eastAsia="Times New Roman" w:hAnsi="Times New Roman" w:cs="Times New Roman"/>
          <w:lang w:val="tr-TR"/>
        </w:rPr>
        <w:t xml:space="preserve"> sahibi olması gerekmektedir.</w:t>
      </w:r>
    </w:p>
    <w:p w:rsidR="00311804" w:rsidRPr="00311804" w:rsidRDefault="00311804" w:rsidP="00311804">
      <w:pPr>
        <w:pStyle w:val="ListeParagraf"/>
        <w:numPr>
          <w:ilvl w:val="0"/>
          <w:numId w:val="1"/>
        </w:numPr>
        <w:rPr>
          <w:rFonts w:ascii="Times New Roman" w:eastAsia="Times New Roman" w:hAnsi="Times New Roman" w:cs="Times New Roman"/>
          <w:lang w:val="tr-TR"/>
        </w:rPr>
      </w:pPr>
      <w:r w:rsidRPr="00311804">
        <w:rPr>
          <w:rFonts w:ascii="Times New Roman" w:eastAsia="Times New Roman" w:hAnsi="Times New Roman" w:cs="Times New Roman"/>
          <w:lang w:val="tr-TR"/>
        </w:rPr>
        <w:t>Başvuru sahiplerinin değerlendirme ölçütleri kapsamında puan veya öncelik talep ettikleri hususlara ilişkin destekleyici belgeleri başvuru süresi içerisinde TURNA Portal’a yüklemeleri gerekmektedir. E-Devlet üzerinden temin edilebilen belgeler barkodlu olarak sisteme yüklenmelidir.</w:t>
      </w:r>
    </w:p>
    <w:p w:rsidR="00311804" w:rsidRPr="00311804" w:rsidRDefault="00311804" w:rsidP="00311804">
      <w:pPr>
        <w:pStyle w:val="ListeParagraf"/>
        <w:numPr>
          <w:ilvl w:val="0"/>
          <w:numId w:val="1"/>
        </w:numPr>
        <w:rPr>
          <w:rFonts w:ascii="Times New Roman" w:eastAsia="Times New Roman" w:hAnsi="Times New Roman" w:cs="Times New Roman"/>
          <w:lang w:val="tr-TR"/>
        </w:rPr>
      </w:pPr>
      <w:r w:rsidRPr="00311804">
        <w:rPr>
          <w:rFonts w:ascii="Times New Roman" w:eastAsia="Times New Roman" w:hAnsi="Times New Roman" w:cs="Times New Roman"/>
          <w:lang w:val="tr-TR"/>
        </w:rPr>
        <w:t>Yabancı dil puanının belgelendirilmesinde YDS, YÖKDİL ve ÖSYM tarafından eşdeğerliği kabul edilen yabancı dil sınavları esas alınacaktır. Kabul edilen sınavlar ve eşdeğerlik puanları bakımından ÖSYM tarafından yayımlanan güncel düzenlemeler dikkate alınacaktır.</w:t>
      </w:r>
    </w:p>
    <w:p w:rsidR="00311804" w:rsidRPr="00311804" w:rsidRDefault="00311804" w:rsidP="00311804">
      <w:pPr>
        <w:pStyle w:val="ListeParagraf"/>
        <w:numPr>
          <w:ilvl w:val="0"/>
          <w:numId w:val="1"/>
        </w:numPr>
        <w:rPr>
          <w:rFonts w:ascii="Times New Roman" w:eastAsia="Times New Roman" w:hAnsi="Times New Roman" w:cs="Times New Roman"/>
          <w:lang w:val="tr-TR"/>
        </w:rPr>
      </w:pPr>
      <w:r w:rsidRPr="00311804">
        <w:rPr>
          <w:rFonts w:ascii="Times New Roman" w:eastAsia="Times New Roman" w:hAnsi="Times New Roman" w:cs="Times New Roman"/>
          <w:b/>
          <w:bCs/>
          <w:lang w:val="tr-TR"/>
        </w:rPr>
        <w:t>Ders Verme Hareketliliğinde, başvuru sahibinin sunduğu yabancı dil belgesinin dili ile karşı kurumda ders vereceği dil aynı olmalıdır. Ders verme dilinin, karşı kurum tarafından düzenlenen davet/kabul mektubunda açıkça belirtilmesi gerekmektedir. Davet/kabul mektubunda belirtilen ders verme dili ile başvuru sırasında sunulan yabancı dil belgesinin dili uyumlu olmayan başvurular değerlendirmeye alınmayacaktır.</w:t>
      </w:r>
    </w:p>
    <w:p w:rsidR="00311804" w:rsidRPr="00311804" w:rsidRDefault="00311804" w:rsidP="00311804">
      <w:pPr>
        <w:pStyle w:val="ListeParagraf"/>
        <w:numPr>
          <w:ilvl w:val="0"/>
          <w:numId w:val="1"/>
        </w:numPr>
        <w:rPr>
          <w:rFonts w:ascii="Times New Roman" w:eastAsia="Times New Roman" w:hAnsi="Times New Roman" w:cs="Times New Roman"/>
          <w:lang w:val="tr-TR"/>
        </w:rPr>
      </w:pPr>
      <w:r w:rsidRPr="00311804">
        <w:rPr>
          <w:rFonts w:ascii="Times New Roman" w:eastAsia="Times New Roman" w:hAnsi="Times New Roman" w:cs="Times New Roman"/>
          <w:lang w:val="tr-TR"/>
        </w:rPr>
        <w:t>Kilis 7 Aralık Üniversitesindeki hizmet süresine ilişkin değerlendirmelerde Üniversitedeki hizmet süresi esas alınacak olup, bu durum E-Devlet üzerinden temin edilecek ilgili HİTAP belgesi ile belgelendirilecektir.</w:t>
      </w:r>
    </w:p>
    <w:p w:rsidR="00311804" w:rsidRPr="00311804" w:rsidRDefault="00311804" w:rsidP="00311804">
      <w:pPr>
        <w:pStyle w:val="ListeParagraf"/>
        <w:numPr>
          <w:ilvl w:val="0"/>
          <w:numId w:val="1"/>
        </w:numPr>
        <w:rPr>
          <w:rFonts w:ascii="Times New Roman" w:eastAsia="Times New Roman" w:hAnsi="Times New Roman" w:cs="Times New Roman"/>
          <w:lang w:val="tr-TR"/>
        </w:rPr>
      </w:pPr>
      <w:r w:rsidRPr="00311804">
        <w:rPr>
          <w:rFonts w:ascii="Times New Roman" w:eastAsia="Times New Roman" w:hAnsi="Times New Roman" w:cs="Times New Roman"/>
          <w:lang w:val="tr-TR"/>
        </w:rPr>
        <w:t>Başvuru aşamasında, hareketliliğin gerçekleştirilmesi planlanan yükseköğretim kurumundan alınmış davet/kabul mektubunun TURNA Portal’a yüklenmesi zorunludur. Davet/kabul mektubu sunulmayan başvurular değerlendirmeye alınmayacaktır.</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7- Gidilen Ülkelere Göre Günlük Hibe Miktarları</w:t>
      </w:r>
    </w:p>
    <w:p w:rsidR="00DF7210" w:rsidRDefault="00C400E5">
      <w:pPr>
        <w:jc w:val="center"/>
        <w:rPr>
          <w:rFonts w:ascii="Times New Roman" w:eastAsia="Times New Roman" w:hAnsi="Times New Roman" w:cs="Times New Roman"/>
        </w:rPr>
      </w:pPr>
      <w:r>
        <w:rPr>
          <w:rFonts w:ascii="Times New Roman" w:eastAsia="Times New Roman" w:hAnsi="Times New Roman" w:cs="Times New Roman"/>
          <w:b/>
          <w:bCs/>
          <w:color w:val="000000"/>
        </w:rPr>
        <w:t> </w:t>
      </w:r>
    </w:p>
    <w:p w:rsidR="00DF7210" w:rsidRDefault="00DF7210">
      <w:pPr>
        <w:jc w:val="center"/>
        <w:rPr>
          <w:rFonts w:ascii="Times New Roman" w:eastAsia="Times New Roman" w:hAnsi="Times New Roman" w:cs="Times New Roman"/>
        </w:rPr>
      </w:pPr>
    </w:p>
    <w:p w:rsidR="00DF7210" w:rsidRDefault="00C400E5">
      <w:pPr>
        <w:jc w:val="center"/>
        <w:rPr>
          <w:rFonts w:ascii="Times New Roman" w:eastAsia="Times New Roman" w:hAnsi="Times New Roman" w:cs="Times New Roman"/>
        </w:rPr>
      </w:pPr>
      <w:r>
        <w:rPr>
          <w:rFonts w:ascii="Times New Roman" w:eastAsia="Times New Roman" w:hAnsi="Times New Roman" w:cs="Times New Roman"/>
          <w:noProof/>
          <w:lang w:val="tr-TR"/>
        </w:rPr>
        <w:lastRenderedPageBreak/>
        <w:drawing>
          <wp:inline distT="0" distB="0" distL="0" distR="0">
            <wp:extent cx="5760720" cy="27813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60720" cy="2781300"/>
                    </a:xfrm>
                    <a:prstGeom prst="rect">
                      <a:avLst/>
                    </a:prstGeom>
                    <a:ln/>
                  </pic:spPr>
                </pic:pic>
              </a:graphicData>
            </a:graphic>
          </wp:inline>
        </w:drawing>
      </w:r>
    </w:p>
    <w:p w:rsidR="00DF7210" w:rsidRDefault="00DF7210">
      <w:pPr>
        <w:rPr>
          <w:rFonts w:ascii="Times New Roman" w:eastAsia="Times New Roman" w:hAnsi="Times New Roman" w:cs="Times New Roman"/>
        </w:rPr>
      </w:pPr>
    </w:p>
    <w:p w:rsidR="00DF7210" w:rsidRDefault="00DF7210">
      <w:pPr>
        <w:rPr>
          <w:rFonts w:ascii="Times New Roman" w:eastAsia="Times New Roman" w:hAnsi="Times New Roman" w:cs="Times New Roman"/>
          <w:color w:val="000000"/>
        </w:rPr>
      </w:pPr>
    </w:p>
    <w:p w:rsidR="00DF7210" w:rsidRDefault="00C400E5">
      <w:pPr>
        <w:rPr>
          <w:rFonts w:ascii="Times New Roman" w:eastAsia="Times New Roman" w:hAnsi="Times New Roman" w:cs="Times New Roman"/>
          <w:color w:val="000000"/>
        </w:rPr>
      </w:pPr>
      <w:r>
        <w:rPr>
          <w:rFonts w:ascii="Times New Roman" w:eastAsia="Times New Roman" w:hAnsi="Times New Roman" w:cs="Times New Roman"/>
          <w:color w:val="000000"/>
        </w:rPr>
        <w:t>* Yalnızca yurt dışındaki bir işletmeden ya da ECHE sahibi olmayan yükseköğretim kurumundan ders vermek üzere davet edilen personel için kullanılmaktadır.</w:t>
      </w:r>
    </w:p>
    <w:p w:rsidR="00DF7210" w:rsidRDefault="00DF7210">
      <w:pPr>
        <w:rPr>
          <w:rFonts w:ascii="Times New Roman" w:eastAsia="Times New Roman" w:hAnsi="Times New Roman" w:cs="Times New Roman"/>
          <w:color w:val="000000"/>
        </w:rPr>
      </w:pP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Personel, hareketlilik faaliyetlerini arzu ettiği takdirde hibesiz olarak da gerçekleştirebilir. Fakat bu durumda da ilgili değerlendirme sürecine dahil edilir.</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r>
        <w:rPr>
          <w:rFonts w:ascii="Times New Roman" w:eastAsia="Times New Roman" w:hAnsi="Times New Roman" w:cs="Times New Roman"/>
          <w:color w:val="000000"/>
        </w:rPr>
        <w:t>Engelli personel, faaliyetlere katılımını mümkün kılma amacıyla doğrudan ilişkili olmak kaydıyla ilave destekten yararlanabilir.</w:t>
      </w:r>
      <w:r>
        <w:t xml:space="preserve"> </w:t>
      </w:r>
    </w:p>
    <w:p w:rsidR="00DF7210" w:rsidRDefault="00DF7210"/>
    <w:p w:rsidR="00DF7210" w:rsidRDefault="00C400E5">
      <w:pPr>
        <w:rPr>
          <w:rFonts w:ascii="Times New Roman" w:eastAsia="Times New Roman" w:hAnsi="Times New Roman" w:cs="Times New Roman"/>
          <w:color w:val="000000"/>
        </w:rPr>
      </w:pPr>
      <w:r>
        <w:rPr>
          <w:rFonts w:ascii="Times New Roman" w:eastAsia="Times New Roman" w:hAnsi="Times New Roman" w:cs="Times New Roman"/>
          <w:color w:val="000000"/>
        </w:rPr>
        <w:t>Herhangi bir faaliyet içermeyen ya da gerçekleştirilen faaliyetin türüne uygun faaliyet yapıldığı belgelenemeyen günler için hibe ödemesi yapılmaz.</w:t>
      </w:r>
    </w:p>
    <w:p w:rsidR="00DF7210" w:rsidRDefault="00DF7210">
      <w:pPr>
        <w:rPr>
          <w:rFonts w:ascii="Times New Roman" w:eastAsia="Times New Roman" w:hAnsi="Times New Roman" w:cs="Times New Roman"/>
        </w:rPr>
      </w:pPr>
    </w:p>
    <w:p w:rsidR="00DF7210" w:rsidRDefault="00DF7210">
      <w:pPr>
        <w:rPr>
          <w:rFonts w:ascii="Times New Roman" w:eastAsia="Times New Roman" w:hAnsi="Times New Roman" w:cs="Times New Roman"/>
        </w:rPr>
      </w:pPr>
    </w:p>
    <w:p w:rsidR="00DF7210" w:rsidRDefault="00DF7210">
      <w:pPr>
        <w:rPr>
          <w:rFonts w:ascii="Times New Roman" w:eastAsia="Times New Roman" w:hAnsi="Times New Roman" w:cs="Times New Roman"/>
        </w:rPr>
      </w:pP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8- Seyahat Giderleri</w:t>
      </w:r>
    </w:p>
    <w:p w:rsidR="00DF7210" w:rsidRDefault="00C400E5">
      <w:pPr>
        <w:rPr>
          <w:rFonts w:ascii="Times New Roman" w:eastAsia="Times New Roman" w:hAnsi="Times New Roman" w:cs="Times New Roman"/>
        </w:rPr>
      </w:pPr>
      <w:r>
        <w:rPr>
          <w:rFonts w:ascii="Times New Roman" w:eastAsia="Times New Roman" w:hAnsi="Times New Roman" w:cs="Times New Roman"/>
          <w:b/>
          <w:bCs/>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Personel hareketliliği faaliyetinden faydalanan personeline ödenecek seyahat gideri miktarı</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“Mesafe Hesaplayıcı” kullanılarak hesap edilmelidir. Mesafe hesaplayıcısına aşağıdaki bağlantıdan ulaşılabilmektedir:</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AC72D0">
      <w:pPr>
        <w:rPr>
          <w:rFonts w:ascii="Times New Roman" w:eastAsia="Times New Roman" w:hAnsi="Times New Roman" w:cs="Times New Roman"/>
        </w:rPr>
      </w:pPr>
      <w:hyperlink r:id="rId9">
        <w:r w:rsidR="00C400E5">
          <w:rPr>
            <w:rFonts w:ascii="Times New Roman" w:eastAsia="Times New Roman" w:hAnsi="Times New Roman" w:cs="Times New Roman"/>
            <w:color w:val="000000"/>
            <w:u w:val="single"/>
          </w:rPr>
          <w:t>http://ec.europa.eu/programmes/erasmus-plus/tools/distance_en.htm</w:t>
        </w:r>
      </w:hyperlink>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Mesafe hesaplayıcıda çıkan kilometrenin aşağıdaki tablodaki hibe karşılığı gidiş-dönüş rakamı olup, söz konusu miktar ikiyle çarpılmaz. Personelin aktarmalı olarak seyahat etmesi, yukarıda belirtilen mesafe hesaplaması ile varılan mesafeyi etkilemez.</w:t>
      </w:r>
    </w:p>
    <w:p w:rsidR="00DF7210" w:rsidRDefault="00DF7210">
      <w:pPr>
        <w:rPr>
          <w:rFonts w:ascii="Times New Roman" w:eastAsia="Times New Roman" w:hAnsi="Times New Roman" w:cs="Times New Roman"/>
        </w:rPr>
      </w:pPr>
    </w:p>
    <w:p w:rsidR="00DF7210" w:rsidRDefault="00C400E5">
      <w:pPr>
        <w:rPr>
          <w:rFonts w:ascii="Times New Roman" w:eastAsia="Times New Roman" w:hAnsi="Times New Roman" w:cs="Times New Roman"/>
        </w:rPr>
      </w:pPr>
      <w:r>
        <w:rPr>
          <w:rFonts w:ascii="Times New Roman" w:eastAsia="Times New Roman" w:hAnsi="Times New Roman" w:cs="Times New Roman"/>
          <w:noProof/>
          <w:lang w:val="tr-TR"/>
        </w:rPr>
        <w:lastRenderedPageBreak/>
        <w:drawing>
          <wp:inline distT="0" distB="0" distL="0" distR="0">
            <wp:extent cx="5760720" cy="2245995"/>
            <wp:effectExtent l="0" t="0" r="0" b="0"/>
            <wp:docPr id="3" name="image1.png" descr="metin, ekran görüntüsü, yazı tipi, sayı, numara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0" name="image1.png" descr="metin, ekran görüntüsü, yazı tipi, sayı, numara içeren bir resim&#10;&#10;Açıklama otomatik olarak oluşturuldu"/>
                    <pic:cNvPicPr preferRelativeResize="0"/>
                  </pic:nvPicPr>
                  <pic:blipFill>
                    <a:blip r:embed="rId10"/>
                    <a:srcRect/>
                    <a:stretch>
                      <a:fillRect/>
                    </a:stretch>
                  </pic:blipFill>
                  <pic:spPr>
                    <a:xfrm>
                      <a:off x="0" y="0"/>
                      <a:ext cx="5760720" cy="2245995"/>
                    </a:xfrm>
                    <a:prstGeom prst="rect">
                      <a:avLst/>
                    </a:prstGeom>
                    <a:ln/>
                  </pic:spPr>
                </pic:pic>
              </a:graphicData>
            </a:graphic>
          </wp:inline>
        </w:drawing>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Bu ilanda belirtilmeyen diğer hususlar için Erasmus+ El Kitabı (</w:t>
      </w:r>
      <w:r w:rsidR="00F472EC">
        <w:rPr>
          <w:rFonts w:ascii="Times New Roman" w:eastAsia="Times New Roman" w:hAnsi="Times New Roman" w:cs="Times New Roman"/>
          <w:color w:val="000000"/>
        </w:rPr>
        <w:t>2026</w:t>
      </w:r>
      <w:r>
        <w:rPr>
          <w:rFonts w:ascii="Times New Roman" w:eastAsia="Times New Roman" w:hAnsi="Times New Roman" w:cs="Times New Roman"/>
          <w:color w:val="000000"/>
        </w:rPr>
        <w:t xml:space="preserve">) temel alınarak işlem yapılacaktır. </w:t>
      </w:r>
    </w:p>
    <w:p w:rsidR="00DF7210" w:rsidRDefault="00DF7210">
      <w:pPr>
        <w:jc w:val="center"/>
        <w:rPr>
          <w:rFonts w:ascii="Times New Roman" w:eastAsia="Times New Roman" w:hAnsi="Times New Roman" w:cs="Times New Roman"/>
          <w:b/>
          <w:bCs/>
          <w:color w:val="000000"/>
        </w:rPr>
      </w:pPr>
    </w:p>
    <w:p w:rsidR="00DF7210" w:rsidRDefault="00DF7210">
      <w:pPr>
        <w:jc w:val="center"/>
        <w:rPr>
          <w:rFonts w:ascii="Times New Roman" w:eastAsia="Times New Roman" w:hAnsi="Times New Roman" w:cs="Times New Roman"/>
          <w:b/>
          <w:bCs/>
          <w:color w:val="000000"/>
        </w:rPr>
      </w:pPr>
    </w:p>
    <w:p w:rsidR="00DF7210" w:rsidRDefault="00C400E5">
      <w:pPr>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9- Hibe Ödemesi</w:t>
      </w:r>
    </w:p>
    <w:p w:rsidR="00DF7210" w:rsidRDefault="00DF7210">
      <w:pPr>
        <w:jc w:val="center"/>
        <w:rPr>
          <w:rFonts w:ascii="Times New Roman" w:eastAsia="Times New Roman" w:hAnsi="Times New Roman" w:cs="Times New Roman"/>
        </w:rPr>
      </w:pP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Gündelik hibe yol dâhil 5 iş günü için verilecektir. Seyahat gideri “Mesafe Hesaplayıcı ”ya göre belirlenecektir.</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rPr>
        <w:t>ÖRNEK HİBE HESAPLAMA;</w:t>
      </w:r>
    </w:p>
    <w:p w:rsidR="00DF7210" w:rsidRDefault="00C400E5">
      <w:pPr>
        <w:rPr>
          <w:rFonts w:ascii="Times New Roman" w:eastAsia="Times New Roman" w:hAnsi="Times New Roman" w:cs="Times New Roman"/>
        </w:rPr>
      </w:pPr>
      <w:r>
        <w:rPr>
          <w:rFonts w:ascii="Times New Roman" w:eastAsia="Times New Roman" w:hAnsi="Times New Roman" w:cs="Times New Roman"/>
        </w:rPr>
        <w:t>- Hareketlilik tarihleri           : 12 Ekim 202</w:t>
      </w:r>
      <w:r w:rsidR="00311804">
        <w:rPr>
          <w:rFonts w:ascii="Times New Roman" w:eastAsia="Times New Roman" w:hAnsi="Times New Roman" w:cs="Times New Roman"/>
        </w:rPr>
        <w:t>6</w:t>
      </w:r>
      <w:r>
        <w:rPr>
          <w:rFonts w:ascii="Times New Roman" w:eastAsia="Times New Roman" w:hAnsi="Times New Roman" w:cs="Times New Roman"/>
        </w:rPr>
        <w:t>– 16 Ekim 202</w:t>
      </w:r>
      <w:r w:rsidR="00311804">
        <w:rPr>
          <w:rFonts w:ascii="Times New Roman" w:eastAsia="Times New Roman" w:hAnsi="Times New Roman" w:cs="Times New Roman"/>
        </w:rPr>
        <w:t>6</w:t>
      </w:r>
      <w:r>
        <w:rPr>
          <w:rFonts w:ascii="Times New Roman" w:eastAsia="Times New Roman" w:hAnsi="Times New Roman" w:cs="Times New Roman"/>
        </w:rPr>
        <w:t xml:space="preserve"> (5 Gün)</w:t>
      </w:r>
    </w:p>
    <w:p w:rsidR="00DF7210" w:rsidRDefault="00C400E5">
      <w:pPr>
        <w:rPr>
          <w:rFonts w:ascii="Times New Roman" w:eastAsia="Times New Roman" w:hAnsi="Times New Roman" w:cs="Times New Roman"/>
        </w:rPr>
      </w:pPr>
      <w:r>
        <w:rPr>
          <w:rFonts w:ascii="Times New Roman" w:eastAsia="Times New Roman" w:hAnsi="Times New Roman" w:cs="Times New Roman"/>
        </w:rPr>
        <w:t> </w:t>
      </w:r>
    </w:p>
    <w:p w:rsidR="00DF7210" w:rsidRDefault="00C400E5">
      <w:pPr>
        <w:rPr>
          <w:rFonts w:ascii="Times New Roman" w:eastAsia="Times New Roman" w:hAnsi="Times New Roman" w:cs="Times New Roman"/>
        </w:rPr>
      </w:pPr>
      <w:r>
        <w:rPr>
          <w:rFonts w:ascii="Times New Roman" w:eastAsia="Times New Roman" w:hAnsi="Times New Roman" w:cs="Times New Roman"/>
        </w:rPr>
        <w:t>- Gideceği Ülke                     : Çek Cumhuriyeti, Lower Silesia (2246.35 km)</w:t>
      </w:r>
    </w:p>
    <w:p w:rsidR="00DF7210" w:rsidRDefault="00C400E5">
      <w:pPr>
        <w:rPr>
          <w:rFonts w:ascii="Times New Roman" w:eastAsia="Times New Roman" w:hAnsi="Times New Roman" w:cs="Times New Roman"/>
        </w:rPr>
      </w:pPr>
      <w:r>
        <w:rPr>
          <w:rFonts w:ascii="Times New Roman" w:eastAsia="Times New Roman" w:hAnsi="Times New Roman" w:cs="Times New Roman"/>
        </w:rPr>
        <w:t> </w:t>
      </w:r>
    </w:p>
    <w:p w:rsidR="00DF7210" w:rsidRDefault="00C400E5">
      <w:pPr>
        <w:rPr>
          <w:rFonts w:ascii="Times New Roman" w:eastAsia="Times New Roman" w:hAnsi="Times New Roman" w:cs="Times New Roman"/>
        </w:rPr>
      </w:pPr>
      <w:r>
        <w:rPr>
          <w:rFonts w:ascii="Times New Roman" w:eastAsia="Times New Roman" w:hAnsi="Times New Roman" w:cs="Times New Roman"/>
        </w:rPr>
        <w:t>- Seyahat destek                     : 395 Euro</w:t>
      </w:r>
    </w:p>
    <w:p w:rsidR="00DF7210" w:rsidRDefault="00C400E5">
      <w:pPr>
        <w:rPr>
          <w:rFonts w:ascii="Times New Roman" w:eastAsia="Times New Roman" w:hAnsi="Times New Roman" w:cs="Times New Roman"/>
        </w:rPr>
      </w:pPr>
      <w:r>
        <w:rPr>
          <w:rFonts w:ascii="Times New Roman" w:eastAsia="Times New Roman" w:hAnsi="Times New Roman" w:cs="Times New Roman"/>
        </w:rPr>
        <w:t> </w:t>
      </w:r>
    </w:p>
    <w:p w:rsidR="00DF7210" w:rsidRDefault="00C400E5">
      <w:pPr>
        <w:rPr>
          <w:rFonts w:ascii="Times New Roman" w:eastAsia="Times New Roman" w:hAnsi="Times New Roman" w:cs="Times New Roman"/>
        </w:rPr>
      </w:pPr>
      <w:r>
        <w:rPr>
          <w:rFonts w:ascii="Times New Roman" w:eastAsia="Times New Roman" w:hAnsi="Times New Roman" w:cs="Times New Roman"/>
        </w:rPr>
        <w:t>- Günlük Hibe                    : 153 Euro</w:t>
      </w:r>
    </w:p>
    <w:p w:rsidR="00DF7210" w:rsidRDefault="00C400E5">
      <w:pPr>
        <w:rPr>
          <w:rFonts w:ascii="Times New Roman" w:eastAsia="Times New Roman" w:hAnsi="Times New Roman" w:cs="Times New Roman"/>
        </w:rPr>
      </w:pPr>
      <w:r>
        <w:rPr>
          <w:rFonts w:ascii="Times New Roman" w:eastAsia="Times New Roman" w:hAnsi="Times New Roman" w:cs="Times New Roman"/>
        </w:rPr>
        <w:t> </w:t>
      </w:r>
    </w:p>
    <w:p w:rsidR="00DF7210" w:rsidRDefault="00C400E5">
      <w:pPr>
        <w:rPr>
          <w:rFonts w:ascii="Times New Roman" w:eastAsia="Times New Roman" w:hAnsi="Times New Roman" w:cs="Times New Roman"/>
        </w:rPr>
      </w:pPr>
      <w:r>
        <w:rPr>
          <w:rFonts w:ascii="Times New Roman" w:eastAsia="Times New Roman" w:hAnsi="Times New Roman" w:cs="Times New Roman"/>
        </w:rPr>
        <w:t>(5 x 153 ) + 395 Euro = Toplam 1160 Euro </w:t>
      </w:r>
      <w:r>
        <w:rPr>
          <w:rFonts w:ascii="Times New Roman" w:eastAsia="Times New Roman" w:hAnsi="Times New Roman" w:cs="Times New Roman"/>
          <w:b/>
          <w:bCs/>
        </w:rPr>
        <w:t xml:space="preserve">(azami 5 gün hibe desteği sağlanacaktır.) </w:t>
      </w:r>
      <w:r>
        <w:rPr>
          <w:rFonts w:ascii="Times New Roman" w:eastAsia="Times New Roman" w:hAnsi="Times New Roman" w:cs="Times New Roman"/>
        </w:rPr>
        <w:t>Hibe hesaplamaları ile ilgili bilgiyi 2024 proje dönemi Erasmus+ El Kitabı’nda bulabilirsiniz:</w:t>
      </w:r>
    </w:p>
    <w:p w:rsidR="00DF7210" w:rsidRDefault="00DF7210">
      <w:pPr>
        <w:rPr>
          <w:rFonts w:ascii="Times New Roman" w:eastAsia="Times New Roman" w:hAnsi="Times New Roman" w:cs="Times New Roman"/>
        </w:rPr>
      </w:pPr>
    </w:p>
    <w:p w:rsidR="00DF7210" w:rsidRDefault="00C400E5">
      <w:pPr>
        <w:rPr>
          <w:rFonts w:ascii="Times New Roman" w:eastAsia="Times New Roman" w:hAnsi="Times New Roman" w:cs="Times New Roman"/>
        </w:rPr>
      </w:pPr>
      <w:r>
        <w:rPr>
          <w:rFonts w:ascii="Times New Roman" w:eastAsia="Times New Roman" w:hAnsi="Times New Roman" w:cs="Times New Roman"/>
        </w:rPr>
        <w:t>http://erasmus.kilis.edu.tr/dosyalar/2021-2027%20Erasmus+%20El%20Kitab%C4%B1.pdf</w:t>
      </w:r>
    </w:p>
    <w:p w:rsidR="00DF7210" w:rsidRDefault="00DF7210">
      <w:pPr>
        <w:rPr>
          <w:rFonts w:ascii="Times New Roman" w:eastAsia="Times New Roman" w:hAnsi="Times New Roman" w:cs="Times New Roman"/>
        </w:rPr>
      </w:pPr>
    </w:p>
    <w:sectPr w:rsidR="00DF7210">
      <w:footerReference w:type="even" r:id="rId11"/>
      <w:footerReference w:type="default" r:id="rId1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2D0" w:rsidRDefault="00AC72D0">
      <w:r>
        <w:separator/>
      </w:r>
    </w:p>
  </w:endnote>
  <w:endnote w:type="continuationSeparator" w:id="0">
    <w:p w:rsidR="00AC72D0" w:rsidRDefault="00AC7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embedRegular r:id="rId1" w:fontKey="{81EE580E-AE69-48C5-8ABE-159D3DFA54D5}"/>
    <w:embedBold r:id="rId2" w:fontKey="{B184C5E9-2A94-46B8-8054-19315565448C}"/>
  </w:font>
  <w:font w:name="Georgia">
    <w:panose1 w:val="02040502050405020303"/>
    <w:charset w:val="A2"/>
    <w:family w:val="roman"/>
    <w:pitch w:val="variable"/>
    <w:sig w:usb0="00000287" w:usb1="00000000" w:usb2="00000000" w:usb3="00000000" w:csb0="0000009F" w:csb1="00000000"/>
    <w:embedItalic r:id="rId3" w:fontKey="{AAE78A94-E3FC-48CC-BD28-B64C56275CA8}"/>
  </w:font>
  <w:font w:name="Cambria">
    <w:panose1 w:val="02040503050406030204"/>
    <w:charset w:val="A2"/>
    <w:family w:val="roman"/>
    <w:pitch w:val="variable"/>
    <w:sig w:usb0="E00006FF" w:usb1="420024FF" w:usb2="02000000" w:usb3="00000000" w:csb0="0000019F" w:csb1="00000000"/>
    <w:embedRegular r:id="rId4" w:fontKey="{5FE35A7C-10B7-4474-BF42-EA447925366C}"/>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210" w:rsidRDefault="00C400E5">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rsidR="00DF7210" w:rsidRDefault="00DF7210">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210" w:rsidRDefault="00C400E5">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3A7147">
      <w:rPr>
        <w:noProof/>
        <w:color w:val="000000"/>
      </w:rPr>
      <w:t>8</w:t>
    </w:r>
    <w:r>
      <w:rPr>
        <w:color w:val="000000"/>
      </w:rPr>
      <w:fldChar w:fldCharType="end"/>
    </w:r>
  </w:p>
  <w:p w:rsidR="00DF7210" w:rsidRDefault="00DF7210">
    <w:pPr>
      <w:pBdr>
        <w:top w:val="nil"/>
        <w:left w:val="nil"/>
        <w:bottom w:val="nil"/>
        <w:right w:val="nil"/>
        <w:between w:val="nil"/>
      </w:pBdr>
      <w:tabs>
        <w:tab w:val="center" w:pos="4536"/>
        <w:tab w:val="right" w:pos="9072"/>
      </w:tabs>
      <w:ind w:right="360"/>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2D0" w:rsidRDefault="00AC72D0">
      <w:r>
        <w:separator/>
      </w:r>
    </w:p>
  </w:footnote>
  <w:footnote w:type="continuationSeparator" w:id="0">
    <w:p w:rsidR="00AC72D0" w:rsidRDefault="00AC72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EB6840"/>
    <w:multiLevelType w:val="hybridMultilevel"/>
    <w:tmpl w:val="603426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210"/>
    <w:rsid w:val="00170E6B"/>
    <w:rsid w:val="002722D1"/>
    <w:rsid w:val="00311804"/>
    <w:rsid w:val="003A7147"/>
    <w:rsid w:val="00804B0A"/>
    <w:rsid w:val="009B0703"/>
    <w:rsid w:val="00A30A07"/>
    <w:rsid w:val="00AC72D0"/>
    <w:rsid w:val="00C400E5"/>
    <w:rsid w:val="00DF7210"/>
    <w:rsid w:val="00F22553"/>
    <w:rsid w:val="00F472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BD12FD-6145-48FA-96CA-5BA829EA0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pPr>
      <w:keepNext/>
      <w:keepLines/>
      <w:spacing w:before="480" w:after="120"/>
      <w:outlineLvl w:val="0"/>
    </w:pPr>
    <w:rPr>
      <w:b/>
      <w:bCs/>
      <w:sz w:val="48"/>
      <w:szCs w:val="48"/>
    </w:rPr>
  </w:style>
  <w:style w:type="paragraph" w:styleId="Balk2">
    <w:name w:val="heading 2"/>
    <w:basedOn w:val="Normal"/>
    <w:next w:val="Normal"/>
    <w:pPr>
      <w:outlineLvl w:val="1"/>
    </w:pPr>
    <w:rPr>
      <w:rFonts w:ascii="Times New Roman" w:eastAsia="Times New Roman" w:hAnsi="Times New Roman" w:cs="Times New Roman"/>
      <w:b/>
      <w:bCs/>
      <w:sz w:val="36"/>
      <w:szCs w:val="36"/>
    </w:rPr>
  </w:style>
  <w:style w:type="paragraph" w:styleId="Balk3">
    <w:name w:val="heading 3"/>
    <w:basedOn w:val="Normal"/>
    <w:next w:val="Normal"/>
    <w:pPr>
      <w:keepNext/>
      <w:keepLines/>
      <w:spacing w:before="280" w:after="80"/>
      <w:outlineLvl w:val="2"/>
    </w:pPr>
    <w:rPr>
      <w:b/>
      <w:bCs/>
      <w:sz w:val="28"/>
      <w:szCs w:val="28"/>
    </w:rPr>
  </w:style>
  <w:style w:type="paragraph" w:styleId="Balk4">
    <w:name w:val="heading 4"/>
    <w:basedOn w:val="Normal"/>
    <w:next w:val="Normal"/>
    <w:pPr>
      <w:keepNext/>
      <w:keepLines/>
      <w:spacing w:before="240" w:after="40"/>
      <w:outlineLvl w:val="3"/>
    </w:pPr>
    <w:rPr>
      <w:b/>
      <w:bCs/>
    </w:rPr>
  </w:style>
  <w:style w:type="paragraph" w:styleId="Balk5">
    <w:name w:val="heading 5"/>
    <w:basedOn w:val="Normal"/>
    <w:next w:val="Normal"/>
    <w:pPr>
      <w:keepNext/>
      <w:keepLines/>
      <w:spacing w:before="220" w:after="40"/>
      <w:outlineLvl w:val="4"/>
    </w:pPr>
    <w:rPr>
      <w:b/>
      <w:bCs/>
      <w:sz w:val="22"/>
      <w:szCs w:val="22"/>
    </w:rPr>
  </w:style>
  <w:style w:type="paragraph" w:styleId="Balk6">
    <w:name w:val="heading 6"/>
    <w:basedOn w:val="Normal"/>
    <w:next w:val="Normal"/>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before="480" w:after="120"/>
    </w:pPr>
    <w:rPr>
      <w:b/>
      <w:bCs/>
      <w:sz w:val="72"/>
      <w:szCs w:val="72"/>
    </w:rPr>
  </w:style>
  <w:style w:type="paragraph" w:styleId="Altyaz">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pPr>
      <w:widowControl w:val="0"/>
    </w:pPr>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styleId="TabloKlavuzu">
    <w:name w:val="Table Grid"/>
    <w:basedOn w:val="NormalTablo"/>
    <w:uiPriority w:val="39"/>
    <w:rsid w:val="00804B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311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832519">
      <w:bodyDiv w:val="1"/>
      <w:marLeft w:val="0"/>
      <w:marRight w:val="0"/>
      <w:marTop w:val="0"/>
      <w:marBottom w:val="0"/>
      <w:divBdr>
        <w:top w:val="none" w:sz="0" w:space="0" w:color="auto"/>
        <w:left w:val="none" w:sz="0" w:space="0" w:color="auto"/>
        <w:bottom w:val="none" w:sz="0" w:space="0" w:color="auto"/>
        <w:right w:val="none" w:sz="0" w:space="0" w:color="auto"/>
      </w:divBdr>
    </w:div>
    <w:div w:id="800079554">
      <w:bodyDiv w:val="1"/>
      <w:marLeft w:val="0"/>
      <w:marRight w:val="0"/>
      <w:marTop w:val="0"/>
      <w:marBottom w:val="0"/>
      <w:divBdr>
        <w:top w:val="none" w:sz="0" w:space="0" w:color="auto"/>
        <w:left w:val="none" w:sz="0" w:space="0" w:color="auto"/>
        <w:bottom w:val="none" w:sz="0" w:space="0" w:color="auto"/>
        <w:right w:val="none" w:sz="0" w:space="0" w:color="auto"/>
      </w:divBdr>
    </w:div>
    <w:div w:id="1086465087">
      <w:bodyDiv w:val="1"/>
      <w:marLeft w:val="0"/>
      <w:marRight w:val="0"/>
      <w:marTop w:val="0"/>
      <w:marBottom w:val="0"/>
      <w:divBdr>
        <w:top w:val="none" w:sz="0" w:space="0" w:color="auto"/>
        <w:left w:val="none" w:sz="0" w:space="0" w:color="auto"/>
        <w:bottom w:val="none" w:sz="0" w:space="0" w:color="auto"/>
        <w:right w:val="none" w:sz="0" w:space="0" w:color="auto"/>
      </w:divBdr>
    </w:div>
    <w:div w:id="1284189078">
      <w:bodyDiv w:val="1"/>
      <w:marLeft w:val="0"/>
      <w:marRight w:val="0"/>
      <w:marTop w:val="0"/>
      <w:marBottom w:val="0"/>
      <w:divBdr>
        <w:top w:val="none" w:sz="0" w:space="0" w:color="auto"/>
        <w:left w:val="none" w:sz="0" w:space="0" w:color="auto"/>
        <w:bottom w:val="none" w:sz="0" w:space="0" w:color="auto"/>
        <w:right w:val="none" w:sz="0" w:space="0" w:color="auto"/>
      </w:divBdr>
    </w:div>
    <w:div w:id="1285816391">
      <w:bodyDiv w:val="1"/>
      <w:marLeft w:val="0"/>
      <w:marRight w:val="0"/>
      <w:marTop w:val="0"/>
      <w:marBottom w:val="0"/>
      <w:divBdr>
        <w:top w:val="none" w:sz="0" w:space="0" w:color="auto"/>
        <w:left w:val="none" w:sz="0" w:space="0" w:color="auto"/>
        <w:bottom w:val="none" w:sz="0" w:space="0" w:color="auto"/>
        <w:right w:val="none" w:sz="0" w:space="0" w:color="auto"/>
      </w:divBdr>
    </w:div>
    <w:div w:id="1470591802">
      <w:bodyDiv w:val="1"/>
      <w:marLeft w:val="0"/>
      <w:marRight w:val="0"/>
      <w:marTop w:val="0"/>
      <w:marBottom w:val="0"/>
      <w:divBdr>
        <w:top w:val="none" w:sz="0" w:space="0" w:color="auto"/>
        <w:left w:val="none" w:sz="0" w:space="0" w:color="auto"/>
        <w:bottom w:val="none" w:sz="0" w:space="0" w:color="auto"/>
        <w:right w:val="none" w:sz="0" w:space="0" w:color="auto"/>
      </w:divBdr>
    </w:div>
    <w:div w:id="1996296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ec.europa.eu/programmes/erasmus-plus/tools/distance_en.ht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VFiy9pBtvQOu+Cftm6Pyjp6Evw==">CgMxLjA4AHIhMW9vVUNJYzVWSWpJTjltM045b0lweXg4bEZ0N0lveE5F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1873</Words>
  <Characters>10678</Characters>
  <Application>Microsoft Office Word</Application>
  <DocSecurity>0</DocSecurity>
  <Lines>88</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Özgür Yılmaz</cp:lastModifiedBy>
  <cp:revision>7</cp:revision>
  <dcterms:created xsi:type="dcterms:W3CDTF">2026-09-14T12:19:00Z</dcterms:created>
  <dcterms:modified xsi:type="dcterms:W3CDTF">2026-09-15T12:47:00Z</dcterms:modified>
</cp:coreProperties>
</file>